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C3368" w14:textId="77777777" w:rsidR="00115090" w:rsidRDefault="00115090" w:rsidP="00313E60">
      <w:pPr>
        <w:pStyle w:val="Rubrik"/>
        <w:ind w:left="0"/>
      </w:pPr>
    </w:p>
    <w:p w14:paraId="637CEAC8" w14:textId="77777777" w:rsidR="00115090" w:rsidRDefault="00115090" w:rsidP="00313E60">
      <w:pPr>
        <w:pStyle w:val="Rubrik"/>
        <w:ind w:left="0"/>
      </w:pPr>
    </w:p>
    <w:p w14:paraId="4A47D7DE" w14:textId="77777777" w:rsidR="00115090" w:rsidRDefault="00115090" w:rsidP="00313E60">
      <w:pPr>
        <w:pStyle w:val="Rubrik"/>
        <w:ind w:left="0"/>
      </w:pPr>
    </w:p>
    <w:p w14:paraId="413137FD" w14:textId="77777777" w:rsidR="00115090" w:rsidRDefault="00115090" w:rsidP="00313E60">
      <w:pPr>
        <w:pStyle w:val="Rubrik"/>
        <w:ind w:left="0"/>
      </w:pPr>
    </w:p>
    <w:p w14:paraId="183DC4AC" w14:textId="77777777" w:rsidR="00115090" w:rsidRDefault="00115090" w:rsidP="00313E60">
      <w:pPr>
        <w:pStyle w:val="Rubrik"/>
        <w:ind w:left="0"/>
      </w:pPr>
    </w:p>
    <w:p w14:paraId="4934B55E" w14:textId="77777777" w:rsidR="00673CEF" w:rsidRDefault="00673CEF" w:rsidP="00313E60">
      <w:pPr>
        <w:pStyle w:val="Rubrik"/>
        <w:ind w:left="0"/>
      </w:pPr>
    </w:p>
    <w:p w14:paraId="061EBF9A" w14:textId="77777777" w:rsidR="00D405B6" w:rsidRDefault="00D405B6" w:rsidP="00313E60">
      <w:pPr>
        <w:pStyle w:val="Rubrik"/>
        <w:ind w:left="0"/>
      </w:pPr>
    </w:p>
    <w:p w14:paraId="64A9325D" w14:textId="77777777" w:rsidR="00313E60" w:rsidRDefault="00313E60" w:rsidP="00D405B6">
      <w:pPr>
        <w:pStyle w:val="Rubrik"/>
        <w:ind w:left="0"/>
      </w:pPr>
      <w:r>
        <w:t>En</w:t>
      </w:r>
      <w:r>
        <w:rPr>
          <w:spacing w:val="-5"/>
        </w:rPr>
        <w:t xml:space="preserve"> </w:t>
      </w:r>
      <w:r>
        <w:t>tid</w:t>
      </w:r>
      <w:r>
        <w:rPr>
          <w:spacing w:val="-5"/>
        </w:rPr>
        <w:t xml:space="preserve"> </w:t>
      </w:r>
      <w:r>
        <w:t>finns</w:t>
      </w:r>
      <w:r>
        <w:rPr>
          <w:spacing w:val="-5"/>
        </w:rPr>
        <w:t xml:space="preserve"> </w:t>
      </w:r>
      <w:r>
        <w:t>bokad</w:t>
      </w:r>
      <w:r>
        <w:rPr>
          <w:spacing w:val="-5"/>
        </w:rPr>
        <w:t xml:space="preserve"> </w:t>
      </w:r>
      <w:r>
        <w:t>för</w:t>
      </w:r>
      <w:r>
        <w:rPr>
          <w:spacing w:val="-5"/>
        </w:rPr>
        <w:t xml:space="preserve"> </w:t>
      </w:r>
      <w:r>
        <w:t>dig</w:t>
      </w:r>
      <w:r>
        <w:rPr>
          <w:spacing w:val="-5"/>
        </w:rPr>
        <w:t xml:space="preserve"> </w:t>
      </w:r>
      <w:r>
        <w:t>onsdagen den 9 maj</w:t>
      </w:r>
      <w:r w:rsidR="00D405B6">
        <w:t xml:space="preserve"> 2025</w:t>
      </w:r>
      <w:r>
        <w:t xml:space="preserve"> kl</w:t>
      </w:r>
      <w:r w:rsidR="00045911">
        <w:t>ockan</w:t>
      </w:r>
      <w:r>
        <w:t xml:space="preserve"> 15.00. </w:t>
      </w:r>
    </w:p>
    <w:p w14:paraId="49FDF533" w14:textId="77777777" w:rsidR="00313E60" w:rsidRDefault="00313E60" w:rsidP="00313E60">
      <w:pPr>
        <w:pStyle w:val="Brdtext"/>
        <w:spacing w:before="2"/>
      </w:pPr>
    </w:p>
    <w:p w14:paraId="2EB47015" w14:textId="77777777" w:rsidR="00E86803" w:rsidRDefault="00D405B6" w:rsidP="00313E60">
      <w:pPr>
        <w:pStyle w:val="Brdtext"/>
        <w:spacing w:before="2"/>
      </w:pPr>
      <w:r w:rsidRPr="00D405B6">
        <w:rPr>
          <w:b/>
        </w:rPr>
        <w:t>Bokningen gäller</w:t>
      </w:r>
      <w:r>
        <w:t xml:space="preserve"> </w:t>
      </w:r>
      <w:r w:rsidR="001C0C9D" w:rsidRPr="001C0C9D">
        <w:rPr>
          <w:i/>
        </w:rPr>
        <w:t>(anges bara om vårdtjänsten har ett publikt namn som är begripligt för patienten, annars syns inte rubriken)</w:t>
      </w:r>
    </w:p>
    <w:p w14:paraId="5B3CA534" w14:textId="77777777" w:rsidR="00E86803" w:rsidRPr="00E86803" w:rsidRDefault="00E86803" w:rsidP="00313E60">
      <w:pPr>
        <w:pStyle w:val="Brdtext"/>
        <w:spacing w:before="2"/>
        <w:rPr>
          <w:sz w:val="16"/>
          <w:szCs w:val="16"/>
        </w:rPr>
      </w:pPr>
    </w:p>
    <w:p w14:paraId="409A91FC" w14:textId="77777777" w:rsidR="00D405B6" w:rsidRDefault="00D405B6" w:rsidP="00313E60">
      <w:pPr>
        <w:pStyle w:val="Brdtext"/>
        <w:spacing w:before="2"/>
      </w:pPr>
      <w:r w:rsidRPr="00D405B6">
        <w:rPr>
          <w:b/>
        </w:rPr>
        <w:t xml:space="preserve">Mottagning </w:t>
      </w:r>
      <w:r w:rsidR="001C0C9D" w:rsidRPr="001C0C9D">
        <w:rPr>
          <w:i/>
        </w:rPr>
        <w:t>(XX-mottagningen)</w:t>
      </w:r>
    </w:p>
    <w:p w14:paraId="04DF3F13" w14:textId="77777777" w:rsidR="00E86803" w:rsidRPr="00E86803" w:rsidRDefault="00E86803" w:rsidP="00313E60">
      <w:pPr>
        <w:pStyle w:val="Brdtext"/>
        <w:spacing w:before="2"/>
        <w:rPr>
          <w:sz w:val="16"/>
          <w:szCs w:val="16"/>
        </w:rPr>
      </w:pPr>
    </w:p>
    <w:p w14:paraId="03837D2B" w14:textId="77777777" w:rsidR="00D405B6" w:rsidRPr="007C1213" w:rsidRDefault="00D405B6" w:rsidP="00313E60">
      <w:pPr>
        <w:pStyle w:val="Brdtext"/>
        <w:spacing w:before="2"/>
        <w:rPr>
          <w:i/>
        </w:rPr>
      </w:pPr>
      <w:r w:rsidRPr="00D405B6">
        <w:rPr>
          <w:b/>
        </w:rPr>
        <w:t xml:space="preserve">Bokad </w:t>
      </w:r>
      <w:r w:rsidRPr="00DB1D0D">
        <w:rPr>
          <w:b/>
        </w:rPr>
        <w:t>till</w:t>
      </w:r>
      <w:r>
        <w:t xml:space="preserve"> </w:t>
      </w:r>
      <w:r w:rsidR="007C1213">
        <w:rPr>
          <w:i/>
        </w:rPr>
        <w:t>(resurs)</w:t>
      </w:r>
    </w:p>
    <w:p w14:paraId="6665961D" w14:textId="77777777" w:rsidR="00D405B6" w:rsidRDefault="00D405B6" w:rsidP="00313E60">
      <w:pPr>
        <w:pStyle w:val="Brdtext"/>
        <w:spacing w:before="2"/>
      </w:pPr>
    </w:p>
    <w:p w14:paraId="623CB8EA" w14:textId="77777777" w:rsidR="00D405B6" w:rsidRPr="00D377CF" w:rsidRDefault="00D405B6" w:rsidP="00D405B6">
      <w:pPr>
        <w:pStyle w:val="Rubrik"/>
        <w:ind w:left="0"/>
        <w:rPr>
          <w:sz w:val="24"/>
          <w:szCs w:val="24"/>
        </w:rPr>
      </w:pPr>
      <w:r w:rsidRPr="00D377CF">
        <w:rPr>
          <w:sz w:val="24"/>
          <w:szCs w:val="24"/>
        </w:rPr>
        <w:t xml:space="preserve">Inför ditt besök </w:t>
      </w:r>
    </w:p>
    <w:p w14:paraId="4E8ED5CE" w14:textId="77777777" w:rsidR="00D405B6" w:rsidRPr="007C1213" w:rsidRDefault="00D405B6" w:rsidP="00313E60">
      <w:pPr>
        <w:pStyle w:val="Brdtext"/>
        <w:spacing w:before="2"/>
        <w:rPr>
          <w:i/>
        </w:rPr>
      </w:pPr>
      <w:r w:rsidRPr="007C1213">
        <w:rPr>
          <w:i/>
        </w:rPr>
        <w:t xml:space="preserve">Här kommer fritext som finns i bokningsunderlaget "fritext till kallelse". Här funkar även fraser. </w:t>
      </w:r>
    </w:p>
    <w:p w14:paraId="58AD0FC9" w14:textId="77777777" w:rsidR="00D405B6" w:rsidRPr="007C1213" w:rsidRDefault="00D405B6" w:rsidP="00313E60">
      <w:pPr>
        <w:pStyle w:val="Brdtext"/>
        <w:spacing w:before="2"/>
        <w:rPr>
          <w:i/>
        </w:rPr>
      </w:pPr>
    </w:p>
    <w:p w14:paraId="02436498" w14:textId="77777777" w:rsidR="00D405B6" w:rsidRPr="007C1213" w:rsidRDefault="00D405B6" w:rsidP="00313E60">
      <w:pPr>
        <w:pStyle w:val="Brdtext"/>
        <w:spacing w:before="2"/>
        <w:rPr>
          <w:i/>
        </w:rPr>
      </w:pPr>
      <w:r w:rsidRPr="007C1213">
        <w:rPr>
          <w:i/>
        </w:rPr>
        <w:t>Fritext via parametervärde. Saknas det text här så döljs fältet. Fraser funkar inte.</w:t>
      </w:r>
    </w:p>
    <w:p w14:paraId="6E76D523" w14:textId="77777777" w:rsidR="00313E60" w:rsidRPr="00D377CF" w:rsidRDefault="00313E60" w:rsidP="00313E60">
      <w:pPr>
        <w:pStyle w:val="Brdtext"/>
        <w:rPr>
          <w:i/>
          <w:color w:val="FF0000"/>
        </w:rPr>
      </w:pPr>
    </w:p>
    <w:p w14:paraId="5FDB8937" w14:textId="26E5D7ED" w:rsidR="00313E60" w:rsidRPr="007C1213" w:rsidRDefault="00C31848" w:rsidP="00D405B6">
      <w:pPr>
        <w:pStyle w:val="Brdtext"/>
        <w:spacing w:before="1"/>
        <w:rPr>
          <w:b/>
          <w:bCs/>
          <w:i/>
        </w:rPr>
      </w:pPr>
      <w:r>
        <w:rPr>
          <w:b/>
          <w:bCs/>
          <w:i/>
        </w:rPr>
        <w:t xml:space="preserve">Möjligt parametervärde: </w:t>
      </w:r>
      <w:r w:rsidR="00313E60" w:rsidRPr="007C1213">
        <w:rPr>
          <w:b/>
          <w:bCs/>
          <w:i/>
        </w:rPr>
        <w:t xml:space="preserve">Du behöver </w:t>
      </w:r>
      <w:r w:rsidR="00D405B6" w:rsidRPr="007C1213">
        <w:rPr>
          <w:b/>
          <w:bCs/>
          <w:i/>
        </w:rPr>
        <w:t>göra vissa förber</w:t>
      </w:r>
      <w:r w:rsidR="003D4F70" w:rsidRPr="007C1213">
        <w:rPr>
          <w:b/>
          <w:bCs/>
          <w:i/>
        </w:rPr>
        <w:t>edelser</w:t>
      </w:r>
      <w:r w:rsidR="00E86803" w:rsidRPr="007C1213">
        <w:rPr>
          <w:b/>
          <w:bCs/>
          <w:i/>
        </w:rPr>
        <w:t>.</w:t>
      </w:r>
      <w:r w:rsidR="00313E60" w:rsidRPr="007C1213">
        <w:rPr>
          <w:b/>
          <w:bCs/>
          <w:i/>
        </w:rPr>
        <w:t xml:space="preserve"> </w:t>
      </w:r>
      <w:r w:rsidR="003D4F70" w:rsidRPr="007C1213">
        <w:rPr>
          <w:b/>
          <w:bCs/>
          <w:i/>
        </w:rPr>
        <w:t>Följ</w:t>
      </w:r>
      <w:r w:rsidR="00313E60" w:rsidRPr="007C1213">
        <w:rPr>
          <w:b/>
          <w:bCs/>
          <w:i/>
        </w:rPr>
        <w:t xml:space="preserve"> instruktionerna i bilagan</w:t>
      </w:r>
      <w:r w:rsidR="00E86803" w:rsidRPr="007C1213">
        <w:rPr>
          <w:b/>
          <w:bCs/>
          <w:i/>
        </w:rPr>
        <w:t>!</w:t>
      </w:r>
      <w:r w:rsidR="00313E60" w:rsidRPr="007C1213">
        <w:rPr>
          <w:b/>
          <w:bCs/>
          <w:i/>
        </w:rPr>
        <w:t xml:space="preserve"> Är du inte förberedd kan besöket inte genomföras, och du </w:t>
      </w:r>
      <w:r w:rsidR="003D4F70" w:rsidRPr="007C1213">
        <w:rPr>
          <w:b/>
          <w:bCs/>
          <w:i/>
        </w:rPr>
        <w:t>behöver</w:t>
      </w:r>
      <w:r w:rsidR="00313E60" w:rsidRPr="007C1213">
        <w:rPr>
          <w:b/>
          <w:bCs/>
          <w:i/>
        </w:rPr>
        <w:t xml:space="preserve"> betala en </w:t>
      </w:r>
      <w:r w:rsidR="00D405B6" w:rsidRPr="007C1213">
        <w:rPr>
          <w:b/>
          <w:bCs/>
          <w:i/>
        </w:rPr>
        <w:t xml:space="preserve">extra </w:t>
      </w:r>
      <w:r w:rsidR="00313E60" w:rsidRPr="007C1213">
        <w:rPr>
          <w:b/>
          <w:bCs/>
          <w:i/>
        </w:rPr>
        <w:t>avgift.</w:t>
      </w:r>
    </w:p>
    <w:p w14:paraId="042BEA50" w14:textId="77777777" w:rsidR="00D405B6" w:rsidRDefault="00D405B6" w:rsidP="00D405B6">
      <w:pPr>
        <w:pStyle w:val="Brdtext"/>
        <w:spacing w:before="1"/>
        <w:rPr>
          <w:bCs/>
        </w:rPr>
      </w:pPr>
    </w:p>
    <w:p w14:paraId="23C89EAF" w14:textId="77777777" w:rsidR="00DF4178" w:rsidRDefault="00D405B6" w:rsidP="00D405B6">
      <w:pPr>
        <w:pStyle w:val="Brdtext"/>
        <w:spacing w:before="2"/>
      </w:pPr>
      <w:r>
        <w:t xml:space="preserve">Hör av dig snarast om den bokade tiden inte passar. Om du inte avbokar din tid senast 24 timmar innan besöket, eller inte kommer på den bokade tiden, får du betala en avgift. Du kan lämna återbud genom att: </w:t>
      </w:r>
    </w:p>
    <w:p w14:paraId="627C6C13" w14:textId="77777777" w:rsidR="00D377CF" w:rsidRDefault="00D377CF" w:rsidP="00D405B6">
      <w:pPr>
        <w:pStyle w:val="Brdtext"/>
        <w:spacing w:before="2"/>
      </w:pPr>
    </w:p>
    <w:p w14:paraId="5A4B0033" w14:textId="4FEF473C" w:rsidR="00D405B6" w:rsidRDefault="00D405B6" w:rsidP="00D405B6">
      <w:pPr>
        <w:pStyle w:val="Brdtext"/>
        <w:spacing w:before="2"/>
      </w:pPr>
      <w:r>
        <w:t>• logga in på 1177.se</w:t>
      </w:r>
      <w:r w:rsidR="00A864C8">
        <w:t>*</w:t>
      </w:r>
      <w:r>
        <w:t xml:space="preserve"> eller </w:t>
      </w:r>
      <w:bookmarkStart w:id="0" w:name="_GoBack"/>
      <w:bookmarkEnd w:id="0"/>
    </w:p>
    <w:p w14:paraId="0A538291" w14:textId="3518609D" w:rsidR="00D405B6" w:rsidRDefault="00D405B6" w:rsidP="00D405B6">
      <w:pPr>
        <w:pStyle w:val="Brdtext"/>
        <w:spacing w:before="2"/>
        <w:rPr>
          <w:i/>
        </w:rPr>
      </w:pPr>
      <w:r>
        <w:t xml:space="preserve">• ringa till oss på telefon </w:t>
      </w:r>
      <w:proofErr w:type="spellStart"/>
      <w:r w:rsidR="007C1213" w:rsidRPr="007C1213">
        <w:rPr>
          <w:i/>
        </w:rPr>
        <w:t>xxxx-xx</w:t>
      </w:r>
      <w:proofErr w:type="spellEnd"/>
      <w:r w:rsidR="007C1213" w:rsidRPr="007C1213">
        <w:rPr>
          <w:i/>
        </w:rPr>
        <w:t xml:space="preserve"> xx </w:t>
      </w:r>
      <w:proofErr w:type="spellStart"/>
      <w:r w:rsidR="007C1213" w:rsidRPr="007C1213">
        <w:rPr>
          <w:i/>
        </w:rPr>
        <w:t>xx</w:t>
      </w:r>
      <w:proofErr w:type="spellEnd"/>
      <w:r w:rsidR="007C1213" w:rsidRPr="007C1213">
        <w:rPr>
          <w:i/>
        </w:rPr>
        <w:t xml:space="preserve"> (+ eventuella telefontider)</w:t>
      </w:r>
      <w:r w:rsidR="00A864C8">
        <w:rPr>
          <w:i/>
        </w:rPr>
        <w:br/>
      </w:r>
    </w:p>
    <w:p w14:paraId="135F17DB" w14:textId="1A0A343E" w:rsidR="00A864C8" w:rsidRPr="007C1213" w:rsidRDefault="00A864C8" w:rsidP="00A864C8">
      <w:pPr>
        <w:rPr>
          <w:rFonts w:ascii="Arial"/>
          <w:b/>
          <w:i/>
        </w:rPr>
      </w:pPr>
      <w:bookmarkStart w:id="1" w:name="_Hlk214614740"/>
      <w:r>
        <w:rPr>
          <w:sz w:val="24"/>
          <w:szCs w:val="24"/>
        </w:rPr>
        <w:t xml:space="preserve">*Alla </w:t>
      </w:r>
      <w:r w:rsidR="008A21A7">
        <w:rPr>
          <w:sz w:val="24"/>
          <w:szCs w:val="24"/>
        </w:rPr>
        <w:t>mottagningar</w:t>
      </w:r>
      <w:r>
        <w:rPr>
          <w:sz w:val="24"/>
          <w:szCs w:val="24"/>
        </w:rPr>
        <w:t xml:space="preserve"> har inte möjlighet till automatisk av- eller ombokning via 1177.se. Om denna möjlighet saknas kan du i stället använda e-tjänsten "Rådgivning och hjälp" eller ”Frågor vid pågående ärende” som du hittar på mottagningens 1177-sida.</w:t>
      </w:r>
      <w:bookmarkEnd w:id="1"/>
    </w:p>
    <w:p w14:paraId="40C4A694" w14:textId="77777777" w:rsidR="00D405B6" w:rsidRPr="00D405B6" w:rsidRDefault="00D405B6" w:rsidP="00D405B6">
      <w:pPr>
        <w:pStyle w:val="Brdtext"/>
        <w:spacing w:before="1"/>
        <w:rPr>
          <w:bCs/>
        </w:rPr>
      </w:pPr>
    </w:p>
    <w:p w14:paraId="5337548E" w14:textId="77777777" w:rsidR="00D405B6" w:rsidRPr="00D377CF" w:rsidRDefault="00D405B6" w:rsidP="00D405B6">
      <w:pPr>
        <w:pStyle w:val="Rubrik"/>
        <w:ind w:left="0"/>
        <w:rPr>
          <w:sz w:val="24"/>
          <w:szCs w:val="24"/>
        </w:rPr>
      </w:pPr>
      <w:r w:rsidRPr="00D377CF">
        <w:rPr>
          <w:sz w:val="24"/>
          <w:szCs w:val="24"/>
        </w:rPr>
        <w:t>Hitta till oss</w:t>
      </w:r>
    </w:p>
    <w:p w14:paraId="0CB3AECB" w14:textId="77777777" w:rsidR="00D405B6" w:rsidRPr="007C1213" w:rsidRDefault="007C1213" w:rsidP="007C1213">
      <w:pPr>
        <w:ind w:right="2017"/>
        <w:rPr>
          <w:i/>
        </w:rPr>
      </w:pPr>
      <w:r w:rsidRPr="007C1213">
        <w:rPr>
          <w:i/>
        </w:rPr>
        <w:t xml:space="preserve">Parametervärden med olika textvarianter för vägbeskrivning. Information om var man anmäler sig/betalar samt uppmaning om att ta med </w:t>
      </w:r>
      <w:r w:rsidR="00D405B6" w:rsidRPr="007C1213">
        <w:rPr>
          <w:i/>
        </w:rPr>
        <w:t>giltig id-handling.</w:t>
      </w:r>
    </w:p>
    <w:p w14:paraId="6445681A" w14:textId="77777777" w:rsidR="00D405B6" w:rsidRDefault="00D405B6" w:rsidP="00D405B6">
      <w:pPr>
        <w:pStyle w:val="Brdtext"/>
        <w:ind w:right="378"/>
        <w:rPr>
          <w:i/>
        </w:rPr>
      </w:pPr>
    </w:p>
    <w:p w14:paraId="55B79CCA" w14:textId="77777777" w:rsidR="00D405B6" w:rsidRPr="00D377CF" w:rsidRDefault="00D405B6" w:rsidP="00D405B6">
      <w:pPr>
        <w:pStyle w:val="Rubrik"/>
        <w:ind w:left="0"/>
        <w:rPr>
          <w:sz w:val="24"/>
          <w:szCs w:val="24"/>
        </w:rPr>
      </w:pPr>
      <w:r w:rsidRPr="00D377CF">
        <w:rPr>
          <w:sz w:val="24"/>
          <w:szCs w:val="24"/>
        </w:rPr>
        <w:t>Mer information</w:t>
      </w:r>
    </w:p>
    <w:p w14:paraId="0006C814" w14:textId="77777777" w:rsidR="00313E60" w:rsidRPr="0005669C" w:rsidRDefault="00313E60" w:rsidP="00313E60">
      <w:pPr>
        <w:pStyle w:val="Brdtext"/>
        <w:spacing w:before="1"/>
        <w:ind w:right="179"/>
      </w:pPr>
      <w:r w:rsidRPr="0005669C">
        <w:t xml:space="preserve">För att ditt besök i vården ska bli så bra som möjligt kan du besöka vår webbsida </w:t>
      </w:r>
      <w:r w:rsidRPr="00673CEF">
        <w:t>1177.se/Kronoberg/bra-att-veta</w:t>
      </w:r>
      <w:r w:rsidR="00646326" w:rsidRPr="00673CEF">
        <w:t>. Där</w:t>
      </w:r>
      <w:r w:rsidR="00646326" w:rsidRPr="0005669C">
        <w:t xml:space="preserve"> finns bland annat information om </w:t>
      </w:r>
      <w:r w:rsidRPr="0005669C">
        <w:t xml:space="preserve">hur vi sparar dina prover </w:t>
      </w:r>
      <w:r w:rsidR="00925C83" w:rsidRPr="0005669C">
        <w:t xml:space="preserve">i en biobank </w:t>
      </w:r>
      <w:r w:rsidRPr="0005669C">
        <w:t>och hur du kan använda kallelsen som biljett på bussen.</w:t>
      </w:r>
    </w:p>
    <w:p w14:paraId="1F3660D0" w14:textId="77777777" w:rsidR="00313E60" w:rsidRPr="0005669C" w:rsidRDefault="00313E60" w:rsidP="00313E60">
      <w:pPr>
        <w:pStyle w:val="Brdtext"/>
      </w:pPr>
    </w:p>
    <w:p w14:paraId="042CD23A" w14:textId="77777777" w:rsidR="00313E60" w:rsidRPr="0005669C" w:rsidRDefault="00313E60" w:rsidP="00313E60">
      <w:pPr>
        <w:pStyle w:val="Rubrik1"/>
        <w:ind w:left="0"/>
        <w:rPr>
          <w:rFonts w:ascii="Garamond" w:hAnsi="Garamond"/>
        </w:rPr>
      </w:pPr>
      <w:r w:rsidRPr="0005669C">
        <w:rPr>
          <w:rFonts w:ascii="Garamond" w:hAnsi="Garamond"/>
        </w:rPr>
        <w:t>Med</w:t>
      </w:r>
      <w:r w:rsidRPr="0005669C">
        <w:rPr>
          <w:rFonts w:ascii="Garamond" w:hAnsi="Garamond"/>
          <w:spacing w:val="-2"/>
        </w:rPr>
        <w:t xml:space="preserve"> </w:t>
      </w:r>
      <w:r w:rsidRPr="0005669C">
        <w:rPr>
          <w:rFonts w:ascii="Garamond" w:hAnsi="Garamond"/>
        </w:rPr>
        <w:t>vänlig</w:t>
      </w:r>
      <w:r w:rsidRPr="0005669C">
        <w:rPr>
          <w:rFonts w:ascii="Garamond" w:hAnsi="Garamond"/>
          <w:spacing w:val="-1"/>
        </w:rPr>
        <w:t xml:space="preserve"> </w:t>
      </w:r>
      <w:r w:rsidRPr="0005669C">
        <w:rPr>
          <w:rFonts w:ascii="Garamond" w:hAnsi="Garamond"/>
          <w:spacing w:val="-2"/>
        </w:rPr>
        <w:t>hälsning</w:t>
      </w:r>
    </w:p>
    <w:p w14:paraId="4689A0D6" w14:textId="77777777" w:rsidR="00172CDC" w:rsidRPr="007C1213" w:rsidRDefault="002D3515" w:rsidP="005B4BD0">
      <w:pPr>
        <w:pStyle w:val="Brdtext"/>
        <w:spacing w:before="2"/>
        <w:rPr>
          <w:i/>
          <w:spacing w:val="-2"/>
        </w:rPr>
      </w:pPr>
      <w:r w:rsidRPr="007C1213">
        <w:rPr>
          <w:i/>
          <w:spacing w:val="-2"/>
        </w:rPr>
        <w:t>Medicin</w:t>
      </w:r>
      <w:r w:rsidR="00313E60" w:rsidRPr="007C1213">
        <w:rPr>
          <w:i/>
          <w:spacing w:val="-2"/>
        </w:rPr>
        <w:t>mott</w:t>
      </w:r>
      <w:r w:rsidR="00172CDC" w:rsidRPr="007C1213">
        <w:rPr>
          <w:i/>
          <w:spacing w:val="-2"/>
        </w:rPr>
        <w:t>agningen</w:t>
      </w:r>
    </w:p>
    <w:sectPr w:rsidR="00172CDC" w:rsidRPr="007C1213" w:rsidSect="00D377CF">
      <w:pgSz w:w="11906" w:h="16838"/>
      <w:pgMar w:top="1417" w:right="1700"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75CDA"/>
    <w:multiLevelType w:val="hybridMultilevel"/>
    <w:tmpl w:val="E2B490F2"/>
    <w:lvl w:ilvl="0" w:tplc="077A1516">
      <w:start w:val="1"/>
      <w:numFmt w:val="bullet"/>
      <w:lvlText w:val="•"/>
      <w:lvlJc w:val="left"/>
      <w:pPr>
        <w:tabs>
          <w:tab w:val="num" w:pos="720"/>
        </w:tabs>
        <w:ind w:left="720" w:hanging="360"/>
      </w:pPr>
      <w:rPr>
        <w:rFonts w:ascii="Arial" w:hAnsi="Arial" w:cs="Times New Roman" w:hint="default"/>
      </w:rPr>
    </w:lvl>
    <w:lvl w:ilvl="1" w:tplc="6B9CAB20">
      <w:start w:val="1"/>
      <w:numFmt w:val="bullet"/>
      <w:lvlText w:val="•"/>
      <w:lvlJc w:val="left"/>
      <w:pPr>
        <w:tabs>
          <w:tab w:val="num" w:pos="1440"/>
        </w:tabs>
        <w:ind w:left="1440" w:hanging="360"/>
      </w:pPr>
      <w:rPr>
        <w:rFonts w:ascii="Arial" w:hAnsi="Arial" w:cs="Times New Roman" w:hint="default"/>
      </w:rPr>
    </w:lvl>
    <w:lvl w:ilvl="2" w:tplc="91D03E60">
      <w:start w:val="1"/>
      <w:numFmt w:val="bullet"/>
      <w:lvlText w:val="•"/>
      <w:lvlJc w:val="left"/>
      <w:pPr>
        <w:tabs>
          <w:tab w:val="num" w:pos="2160"/>
        </w:tabs>
        <w:ind w:left="2160" w:hanging="360"/>
      </w:pPr>
      <w:rPr>
        <w:rFonts w:ascii="Arial" w:hAnsi="Arial" w:cs="Times New Roman" w:hint="default"/>
      </w:rPr>
    </w:lvl>
    <w:lvl w:ilvl="3" w:tplc="32B82412">
      <w:start w:val="1"/>
      <w:numFmt w:val="bullet"/>
      <w:lvlText w:val="•"/>
      <w:lvlJc w:val="left"/>
      <w:pPr>
        <w:tabs>
          <w:tab w:val="num" w:pos="2880"/>
        </w:tabs>
        <w:ind w:left="2880" w:hanging="360"/>
      </w:pPr>
      <w:rPr>
        <w:rFonts w:ascii="Arial" w:hAnsi="Arial" w:cs="Times New Roman" w:hint="default"/>
      </w:rPr>
    </w:lvl>
    <w:lvl w:ilvl="4" w:tplc="0980B456">
      <w:start w:val="1"/>
      <w:numFmt w:val="bullet"/>
      <w:lvlText w:val="•"/>
      <w:lvlJc w:val="left"/>
      <w:pPr>
        <w:tabs>
          <w:tab w:val="num" w:pos="3600"/>
        </w:tabs>
        <w:ind w:left="3600" w:hanging="360"/>
      </w:pPr>
      <w:rPr>
        <w:rFonts w:ascii="Arial" w:hAnsi="Arial" w:cs="Times New Roman" w:hint="default"/>
      </w:rPr>
    </w:lvl>
    <w:lvl w:ilvl="5" w:tplc="E7705018">
      <w:start w:val="1"/>
      <w:numFmt w:val="bullet"/>
      <w:lvlText w:val="•"/>
      <w:lvlJc w:val="left"/>
      <w:pPr>
        <w:tabs>
          <w:tab w:val="num" w:pos="4320"/>
        </w:tabs>
        <w:ind w:left="4320" w:hanging="360"/>
      </w:pPr>
      <w:rPr>
        <w:rFonts w:ascii="Arial" w:hAnsi="Arial" w:cs="Times New Roman" w:hint="default"/>
      </w:rPr>
    </w:lvl>
    <w:lvl w:ilvl="6" w:tplc="2EFE1186">
      <w:start w:val="1"/>
      <w:numFmt w:val="bullet"/>
      <w:lvlText w:val="•"/>
      <w:lvlJc w:val="left"/>
      <w:pPr>
        <w:tabs>
          <w:tab w:val="num" w:pos="5040"/>
        </w:tabs>
        <w:ind w:left="5040" w:hanging="360"/>
      </w:pPr>
      <w:rPr>
        <w:rFonts w:ascii="Arial" w:hAnsi="Arial" w:cs="Times New Roman" w:hint="default"/>
      </w:rPr>
    </w:lvl>
    <w:lvl w:ilvl="7" w:tplc="9C141362">
      <w:start w:val="1"/>
      <w:numFmt w:val="bullet"/>
      <w:lvlText w:val="•"/>
      <w:lvlJc w:val="left"/>
      <w:pPr>
        <w:tabs>
          <w:tab w:val="num" w:pos="5760"/>
        </w:tabs>
        <w:ind w:left="5760" w:hanging="360"/>
      </w:pPr>
      <w:rPr>
        <w:rFonts w:ascii="Arial" w:hAnsi="Arial" w:cs="Times New Roman" w:hint="default"/>
      </w:rPr>
    </w:lvl>
    <w:lvl w:ilvl="8" w:tplc="0746593E">
      <w:start w:val="1"/>
      <w:numFmt w:val="bullet"/>
      <w:lvlText w:val="•"/>
      <w:lvlJc w:val="left"/>
      <w:pPr>
        <w:tabs>
          <w:tab w:val="num" w:pos="6480"/>
        </w:tabs>
        <w:ind w:left="6480" w:hanging="360"/>
      </w:pPr>
      <w:rPr>
        <w:rFonts w:ascii="Arial" w:hAnsi="Arial"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60"/>
    <w:rsid w:val="0000570A"/>
    <w:rsid w:val="000329D3"/>
    <w:rsid w:val="00045911"/>
    <w:rsid w:val="0005669C"/>
    <w:rsid w:val="00081092"/>
    <w:rsid w:val="000F3CBD"/>
    <w:rsid w:val="00115090"/>
    <w:rsid w:val="00172CDC"/>
    <w:rsid w:val="001C0C9D"/>
    <w:rsid w:val="002450D6"/>
    <w:rsid w:val="002D3515"/>
    <w:rsid w:val="002F431F"/>
    <w:rsid w:val="00313E60"/>
    <w:rsid w:val="00316AA4"/>
    <w:rsid w:val="00335DA8"/>
    <w:rsid w:val="003D4F70"/>
    <w:rsid w:val="004277EC"/>
    <w:rsid w:val="00571A7C"/>
    <w:rsid w:val="005B4BD0"/>
    <w:rsid w:val="005D55C9"/>
    <w:rsid w:val="00646326"/>
    <w:rsid w:val="00673CEF"/>
    <w:rsid w:val="007C1213"/>
    <w:rsid w:val="00891538"/>
    <w:rsid w:val="008A21A7"/>
    <w:rsid w:val="00911240"/>
    <w:rsid w:val="00925C83"/>
    <w:rsid w:val="009E5D41"/>
    <w:rsid w:val="00A864C8"/>
    <w:rsid w:val="00AB1E45"/>
    <w:rsid w:val="00C31848"/>
    <w:rsid w:val="00C47727"/>
    <w:rsid w:val="00C84EF3"/>
    <w:rsid w:val="00D377CF"/>
    <w:rsid w:val="00D405B6"/>
    <w:rsid w:val="00DB1D0D"/>
    <w:rsid w:val="00DF4178"/>
    <w:rsid w:val="00E03DC4"/>
    <w:rsid w:val="00E868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B0DE"/>
  <w15:chartTrackingRefBased/>
  <w15:docId w15:val="{0D348634-74DA-4355-8FE5-1BC25104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E60"/>
    <w:pPr>
      <w:widowControl w:val="0"/>
      <w:autoSpaceDE w:val="0"/>
      <w:autoSpaceDN w:val="0"/>
      <w:spacing w:after="0" w:line="240" w:lineRule="auto"/>
    </w:pPr>
    <w:rPr>
      <w:rFonts w:ascii="Garamond" w:eastAsia="Garamond" w:hAnsi="Garamond" w:cs="Garamond"/>
    </w:rPr>
  </w:style>
  <w:style w:type="paragraph" w:styleId="Rubrik1">
    <w:name w:val="heading 1"/>
    <w:basedOn w:val="Normal"/>
    <w:link w:val="Rubrik1Char"/>
    <w:uiPriority w:val="9"/>
    <w:qFormat/>
    <w:rsid w:val="00313E60"/>
    <w:pPr>
      <w:ind w:left="116"/>
      <w:outlineLvl w:val="0"/>
    </w:pPr>
    <w:rPr>
      <w:rFonts w:ascii="Arial" w:eastAsia="Arial" w:hAnsi="Arial" w:cs="Arial"/>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3E60"/>
    <w:rPr>
      <w:rFonts w:ascii="Arial" w:eastAsia="Arial" w:hAnsi="Arial" w:cs="Arial"/>
      <w:b/>
      <w:bCs/>
      <w:sz w:val="24"/>
      <w:szCs w:val="24"/>
    </w:rPr>
  </w:style>
  <w:style w:type="paragraph" w:styleId="Brdtext">
    <w:name w:val="Body Text"/>
    <w:basedOn w:val="Normal"/>
    <w:link w:val="BrdtextChar"/>
    <w:uiPriority w:val="1"/>
    <w:qFormat/>
    <w:rsid w:val="00313E60"/>
    <w:rPr>
      <w:sz w:val="24"/>
      <w:szCs w:val="24"/>
    </w:rPr>
  </w:style>
  <w:style w:type="character" w:customStyle="1" w:styleId="BrdtextChar">
    <w:name w:val="Brödtext Char"/>
    <w:basedOn w:val="Standardstycketeckensnitt"/>
    <w:link w:val="Brdtext"/>
    <w:uiPriority w:val="1"/>
    <w:rsid w:val="00313E60"/>
    <w:rPr>
      <w:rFonts w:ascii="Garamond" w:eastAsia="Garamond" w:hAnsi="Garamond" w:cs="Garamond"/>
      <w:sz w:val="24"/>
      <w:szCs w:val="24"/>
    </w:rPr>
  </w:style>
  <w:style w:type="paragraph" w:styleId="Rubrik">
    <w:name w:val="Title"/>
    <w:basedOn w:val="Normal"/>
    <w:link w:val="RubrikChar"/>
    <w:uiPriority w:val="10"/>
    <w:qFormat/>
    <w:rsid w:val="00313E60"/>
    <w:pPr>
      <w:ind w:left="116"/>
    </w:pPr>
    <w:rPr>
      <w:rFonts w:ascii="Arial" w:eastAsia="Arial" w:hAnsi="Arial" w:cs="Arial"/>
      <w:b/>
      <w:bCs/>
      <w:sz w:val="32"/>
      <w:szCs w:val="32"/>
    </w:rPr>
  </w:style>
  <w:style w:type="character" w:customStyle="1" w:styleId="RubrikChar">
    <w:name w:val="Rubrik Char"/>
    <w:basedOn w:val="Standardstycketeckensnitt"/>
    <w:link w:val="Rubrik"/>
    <w:uiPriority w:val="10"/>
    <w:rsid w:val="00313E60"/>
    <w:rPr>
      <w:rFonts w:ascii="Arial" w:eastAsia="Arial" w:hAnsi="Arial" w:cs="Arial"/>
      <w:b/>
      <w:bCs/>
      <w:sz w:val="32"/>
      <w:szCs w:val="32"/>
    </w:rPr>
  </w:style>
  <w:style w:type="character" w:styleId="Kommentarsreferens">
    <w:name w:val="annotation reference"/>
    <w:basedOn w:val="Standardstycketeckensnitt"/>
    <w:uiPriority w:val="99"/>
    <w:semiHidden/>
    <w:unhideWhenUsed/>
    <w:rsid w:val="00313E60"/>
    <w:rPr>
      <w:sz w:val="16"/>
      <w:szCs w:val="16"/>
    </w:rPr>
  </w:style>
  <w:style w:type="paragraph" w:styleId="Kommentarer">
    <w:name w:val="annotation text"/>
    <w:basedOn w:val="Normal"/>
    <w:link w:val="KommentarerChar"/>
    <w:uiPriority w:val="99"/>
    <w:semiHidden/>
    <w:unhideWhenUsed/>
    <w:rsid w:val="00313E60"/>
    <w:rPr>
      <w:sz w:val="20"/>
      <w:szCs w:val="20"/>
    </w:rPr>
  </w:style>
  <w:style w:type="character" w:customStyle="1" w:styleId="KommentarerChar">
    <w:name w:val="Kommentarer Char"/>
    <w:basedOn w:val="Standardstycketeckensnitt"/>
    <w:link w:val="Kommentarer"/>
    <w:uiPriority w:val="99"/>
    <w:semiHidden/>
    <w:rsid w:val="00313E60"/>
    <w:rPr>
      <w:rFonts w:ascii="Garamond" w:eastAsia="Garamond" w:hAnsi="Garamond" w:cs="Garamond"/>
      <w:sz w:val="20"/>
      <w:szCs w:val="20"/>
    </w:rPr>
  </w:style>
  <w:style w:type="paragraph" w:styleId="Ballongtext">
    <w:name w:val="Balloon Text"/>
    <w:basedOn w:val="Normal"/>
    <w:link w:val="BallongtextChar"/>
    <w:uiPriority w:val="99"/>
    <w:semiHidden/>
    <w:unhideWhenUsed/>
    <w:rsid w:val="00313E6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13E60"/>
    <w:rPr>
      <w:rFonts w:ascii="Segoe UI" w:eastAsia="Garamond" w:hAnsi="Segoe UI" w:cs="Segoe UI"/>
      <w:sz w:val="18"/>
      <w:szCs w:val="18"/>
    </w:rPr>
  </w:style>
  <w:style w:type="paragraph" w:styleId="Kommentarsmne">
    <w:name w:val="annotation subject"/>
    <w:basedOn w:val="Kommentarer"/>
    <w:next w:val="Kommentarer"/>
    <w:link w:val="KommentarsmneChar"/>
    <w:uiPriority w:val="99"/>
    <w:semiHidden/>
    <w:unhideWhenUsed/>
    <w:rsid w:val="00D405B6"/>
    <w:rPr>
      <w:b/>
      <w:bCs/>
    </w:rPr>
  </w:style>
  <w:style w:type="character" w:customStyle="1" w:styleId="KommentarsmneChar">
    <w:name w:val="Kommentarsämne Char"/>
    <w:basedOn w:val="KommentarerChar"/>
    <w:link w:val="Kommentarsmne"/>
    <w:uiPriority w:val="99"/>
    <w:semiHidden/>
    <w:rsid w:val="00D405B6"/>
    <w:rPr>
      <w:rFonts w:ascii="Garamond" w:eastAsia="Garamond" w:hAnsi="Garamond" w:cs="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56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76B0-98B5-4A88-B1AE-31A5D01F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265</Words>
  <Characters>1407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Jordevik Kristina RST kommunikationsavd gem</dc:creator>
  <cp:keywords/>
  <dc:description/>
  <cp:lastModifiedBy>Lange Åsa RST kommunikationsavd gr1</cp:lastModifiedBy>
  <cp:revision>6</cp:revision>
  <dcterms:created xsi:type="dcterms:W3CDTF">2025-11-21T12:36:00Z</dcterms:created>
  <dcterms:modified xsi:type="dcterms:W3CDTF">2025-12-10T07:48:00Z</dcterms:modified>
</cp:coreProperties>
</file>