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412435" w14:textId="77777777" w:rsidR="007A5E30" w:rsidRPr="009D2185" w:rsidRDefault="009A1A43" w:rsidP="00451E59">
      <w:pPr>
        <w:pStyle w:val="Dokumentnamn"/>
        <w:spacing w:after="120"/>
        <w:ind w:right="-142"/>
        <w:rPr>
          <w:sz w:val="40"/>
        </w:rPr>
      </w:pPr>
      <w:sdt>
        <w:sdtPr>
          <w:rPr>
            <w:sz w:val="36"/>
          </w:rPr>
          <w:alias w:val="Titel"/>
          <w:tag w:val="Titel"/>
          <w:id w:val="-1005820163"/>
          <w:lock w:val="sdtLocked"/>
          <w:placeholder>
            <w:docPart w:val="65305607940D4D19AE424BA2AE0D0D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3018D7">
            <w:rPr>
              <w:sz w:val="36"/>
            </w:rPr>
            <w:t xml:space="preserve">Barnrättsbaserat underlag </w:t>
          </w:r>
          <w:r w:rsidR="00451E59">
            <w:rPr>
              <w:sz w:val="36"/>
            </w:rPr>
            <w:t>ledningsgrupps</w:t>
          </w:r>
          <w:r w:rsidR="003018D7">
            <w:rPr>
              <w:sz w:val="36"/>
            </w:rPr>
            <w:t>beslut</w:t>
          </w:r>
        </w:sdtContent>
      </w:sdt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9204"/>
      </w:tblGrid>
      <w:tr w:rsidR="007914C9" w14:paraId="5C34F306" w14:textId="77777777" w:rsidTr="00E6672A">
        <w:tc>
          <w:tcPr>
            <w:tcW w:w="9204" w:type="dxa"/>
            <w:shd w:val="clear" w:color="auto" w:fill="E7E6E6" w:themeFill="background2"/>
          </w:tcPr>
          <w:p w14:paraId="4316C94A" w14:textId="77777777" w:rsidR="007914C9" w:rsidRPr="00E6672A" w:rsidRDefault="007914C9">
            <w:pPr>
              <w:rPr>
                <w:rFonts w:ascii="Calibri" w:hAnsi="Calibri" w:cs="Calibri"/>
                <w:b/>
                <w:sz w:val="20"/>
              </w:rPr>
            </w:pPr>
            <w:r w:rsidRPr="00E6672A">
              <w:rPr>
                <w:rFonts w:ascii="Calibri" w:hAnsi="Calibri" w:cs="Calibri"/>
                <w:b/>
                <w:sz w:val="20"/>
              </w:rPr>
              <w:t>Vad handlar beslutet om?</w:t>
            </w:r>
          </w:p>
        </w:tc>
      </w:tr>
      <w:tr w:rsidR="007914C9" w14:paraId="44F32C10" w14:textId="77777777" w:rsidTr="007914C9">
        <w:tc>
          <w:tcPr>
            <w:tcW w:w="9204" w:type="dxa"/>
          </w:tcPr>
          <w:p w14:paraId="765C1088" w14:textId="77777777" w:rsidR="007914C9" w:rsidRPr="00E6672A" w:rsidRDefault="007914C9">
            <w:pPr>
              <w:rPr>
                <w:rFonts w:ascii="Calibri" w:hAnsi="Calibri" w:cs="Calibri"/>
                <w:sz w:val="20"/>
              </w:rPr>
            </w:pPr>
          </w:p>
        </w:tc>
      </w:tr>
      <w:tr w:rsidR="007914C9" w14:paraId="3372F052" w14:textId="77777777" w:rsidTr="00E6672A">
        <w:tc>
          <w:tcPr>
            <w:tcW w:w="9204" w:type="dxa"/>
            <w:shd w:val="clear" w:color="auto" w:fill="E7E6E6" w:themeFill="background2"/>
          </w:tcPr>
          <w:p w14:paraId="3FEE48FD" w14:textId="77777777" w:rsidR="007914C9" w:rsidRPr="00E6672A" w:rsidRDefault="007914C9">
            <w:pPr>
              <w:rPr>
                <w:rFonts w:ascii="Calibri" w:hAnsi="Calibri" w:cs="Calibri"/>
                <w:b/>
                <w:sz w:val="20"/>
              </w:rPr>
            </w:pPr>
            <w:r w:rsidRPr="00E6672A">
              <w:rPr>
                <w:rFonts w:ascii="Calibri" w:hAnsi="Calibri" w:cs="Calibri"/>
                <w:b/>
                <w:sz w:val="20"/>
              </w:rPr>
              <w:t>Vad är syftet med beslutet?</w:t>
            </w:r>
          </w:p>
        </w:tc>
      </w:tr>
      <w:tr w:rsidR="007914C9" w14:paraId="7E23A1F3" w14:textId="77777777" w:rsidTr="007914C9">
        <w:tc>
          <w:tcPr>
            <w:tcW w:w="9204" w:type="dxa"/>
          </w:tcPr>
          <w:p w14:paraId="5B7A4E88" w14:textId="77777777" w:rsidR="007914C9" w:rsidRPr="00E6672A" w:rsidRDefault="003018D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7914C9" w14:paraId="4A545808" w14:textId="77777777" w:rsidTr="00E6672A">
        <w:tc>
          <w:tcPr>
            <w:tcW w:w="9204" w:type="dxa"/>
            <w:shd w:val="clear" w:color="auto" w:fill="E7E6E6" w:themeFill="background2"/>
          </w:tcPr>
          <w:p w14:paraId="3808F2B8" w14:textId="77777777" w:rsidR="007914C9" w:rsidRPr="00E6672A" w:rsidRDefault="007914C9">
            <w:pPr>
              <w:rPr>
                <w:rFonts w:ascii="Calibri" w:hAnsi="Calibri" w:cs="Calibri"/>
                <w:b/>
                <w:sz w:val="20"/>
              </w:rPr>
            </w:pPr>
            <w:r w:rsidRPr="00E6672A">
              <w:rPr>
                <w:rFonts w:ascii="Calibri" w:hAnsi="Calibri" w:cs="Calibri"/>
                <w:b/>
                <w:sz w:val="20"/>
              </w:rPr>
              <w:t>Vilka barn berörs?</w:t>
            </w:r>
          </w:p>
        </w:tc>
      </w:tr>
      <w:tr w:rsidR="007914C9" w14:paraId="4E90414F" w14:textId="77777777" w:rsidTr="007914C9">
        <w:tc>
          <w:tcPr>
            <w:tcW w:w="9204" w:type="dxa"/>
          </w:tcPr>
          <w:p w14:paraId="20C206EC" w14:textId="77777777" w:rsidR="007914C9" w:rsidRPr="00E6672A" w:rsidRDefault="003018D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14:paraId="0F2648AC" w14:textId="77777777" w:rsidR="007914C9" w:rsidRPr="001A0AD5" w:rsidRDefault="007914C9" w:rsidP="001A0AD5">
      <w:pPr>
        <w:spacing w:after="120" w:line="240" w:lineRule="auto"/>
        <w:rPr>
          <w:sz w:val="4"/>
          <w:szCs w:val="4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7A5E30" w:rsidRPr="007A5E30" w14:paraId="0E3B6D56" w14:textId="77777777" w:rsidTr="00E55D52">
        <w:tc>
          <w:tcPr>
            <w:tcW w:w="9209" w:type="dxa"/>
            <w:gridSpan w:val="7"/>
          </w:tcPr>
          <w:p w14:paraId="4ABEA136" w14:textId="77777777" w:rsidR="007A5E30" w:rsidRPr="007A5E30" w:rsidRDefault="007A5E30" w:rsidP="00C370A7">
            <w:pPr>
              <w:spacing w:line="240" w:lineRule="auto"/>
              <w:ind w:right="-112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bookmarkStart w:id="1" w:name="_Hlk201824258"/>
            <w:r w:rsidRPr="007A5E30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Är beslutet förenligt med följande barnrättsprinciper:</w:t>
            </w:r>
          </w:p>
        </w:tc>
      </w:tr>
      <w:tr w:rsidR="007A5E30" w:rsidRPr="007A5E30" w14:paraId="2AD97D0A" w14:textId="77777777" w:rsidTr="00E55D52">
        <w:tc>
          <w:tcPr>
            <w:tcW w:w="3681" w:type="dxa"/>
            <w:shd w:val="clear" w:color="auto" w:fill="E7E6E6" w:themeFill="background2"/>
            <w:vAlign w:val="center"/>
          </w:tcPr>
          <w:p w14:paraId="18DE321E" w14:textId="77777777" w:rsidR="007A5E30" w:rsidRPr="007A5E30" w:rsidRDefault="00F25F79" w:rsidP="007A5E30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7F63A1">
              <w:rPr>
                <w:rFonts w:ascii="Garamond" w:hAnsi="Garamond"/>
                <w:b/>
                <w:bCs/>
                <w:sz w:val="20"/>
              </w:rPr>
              <w:t>Bid</w:t>
            </w:r>
            <w:r w:rsidR="001A6CF2">
              <w:rPr>
                <w:rFonts w:ascii="Garamond" w:hAnsi="Garamond"/>
                <w:b/>
                <w:bCs/>
                <w:sz w:val="20"/>
              </w:rPr>
              <w:t>r</w:t>
            </w:r>
            <w:r w:rsidRPr="007F63A1">
              <w:rPr>
                <w:rFonts w:ascii="Garamond" w:hAnsi="Garamond"/>
                <w:b/>
                <w:bCs/>
                <w:sz w:val="20"/>
              </w:rPr>
              <w:t>ar ärendet till likvärdiga förutsättningar för alla barn</w:t>
            </w:r>
            <w:r>
              <w:rPr>
                <w:rFonts w:ascii="Garamond" w:hAnsi="Garamond"/>
                <w:b/>
                <w:bCs/>
                <w:sz w:val="20"/>
              </w:rPr>
              <w:t xml:space="preserve"> och unga?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14:paraId="1F357361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14:paraId="609818D8" w14:textId="77777777" w:rsidR="007A5E30" w:rsidRPr="007A5E30" w:rsidRDefault="005F26D5" w:rsidP="005F26D5">
            <w:pPr>
              <w:spacing w:line="240" w:lineRule="auto"/>
              <w:ind w:right="-192" w:hanging="251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 xml:space="preserve"> </w:t>
            </w:r>
            <w:r w:rsidR="007A5E30"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14:paraId="45FDF0AF" w14:textId="77777777" w:rsidR="007A5E30" w:rsidRPr="007A5E30" w:rsidRDefault="007A5E30" w:rsidP="005F26D5">
            <w:pPr>
              <w:spacing w:line="240" w:lineRule="auto"/>
              <w:ind w:left="-108" w:right="-111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14:paraId="3A0737BA" w14:textId="77777777" w:rsidR="007A5E30" w:rsidRPr="007A5E30" w:rsidRDefault="007A5E30" w:rsidP="005F26D5">
            <w:pPr>
              <w:spacing w:line="240" w:lineRule="auto"/>
              <w:ind w:left="-105" w:right="-112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14:paraId="41F19F5B" w14:textId="77777777" w:rsidR="007A5E30" w:rsidRPr="007A5E30" w:rsidRDefault="007A5E30" w:rsidP="005F26D5">
            <w:pPr>
              <w:spacing w:line="240" w:lineRule="auto"/>
              <w:ind w:left="-104" w:right="-106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6D7B3628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Kommentar</w:t>
            </w:r>
            <w:r w:rsidR="0010567E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bookmarkEnd w:id="1"/>
      <w:tr w:rsidR="007A5E30" w:rsidRPr="007A5E30" w14:paraId="0DCDC7FE" w14:textId="77777777" w:rsidTr="00E55D52">
        <w:tc>
          <w:tcPr>
            <w:tcW w:w="3681" w:type="dxa"/>
          </w:tcPr>
          <w:p w14:paraId="749EC0AC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ålder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095270BD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3ABBA5A7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4BCECAD7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57486568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0F6735AE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05830119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20AB4BDB" w14:textId="77777777" w:rsidTr="00E55D52">
        <w:tc>
          <w:tcPr>
            <w:tcW w:w="3681" w:type="dxa"/>
          </w:tcPr>
          <w:p w14:paraId="2A7E1FAF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kön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43925032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5F1B5CEA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37C8532D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1B2BBAD8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77ABAD9B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10301BE8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0D97DE8F" w14:textId="77777777" w:rsidTr="00E55D52">
        <w:tc>
          <w:tcPr>
            <w:tcW w:w="3681" w:type="dxa"/>
          </w:tcPr>
          <w:p w14:paraId="6689C95A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könsidentitet/könsuttryck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4EFE75C2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12F87B2E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619A562C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78E8B43E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12579BB2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45FCC82A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176ED76A" w14:textId="77777777" w:rsidTr="00E55D52">
        <w:tc>
          <w:tcPr>
            <w:tcW w:w="3681" w:type="dxa"/>
          </w:tcPr>
          <w:p w14:paraId="1641CBA0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sexuell läggning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752D6B06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6A6FC455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5CCBD428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1296F639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4470AD91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31BF6ABE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2E84A08A" w14:textId="77777777" w:rsidTr="00E55D52">
        <w:tc>
          <w:tcPr>
            <w:tcW w:w="3681" w:type="dxa"/>
          </w:tcPr>
          <w:p w14:paraId="124AAF90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funktionsnedsättning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563DE7AD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1FEDB2D0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7CF19CAB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5C14346B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0E2BE715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454CCDEC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76ECC023" w14:textId="77777777" w:rsidTr="00E55D52">
        <w:tc>
          <w:tcPr>
            <w:tcW w:w="3681" w:type="dxa"/>
          </w:tcPr>
          <w:p w14:paraId="310FA4C0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etnicitet, hudfärg och språk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403032B1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14157B15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171F92BF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314D731E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0346158D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32B578EC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2BBED00D" w14:textId="77777777" w:rsidTr="00E55D52">
        <w:tc>
          <w:tcPr>
            <w:tcW w:w="3681" w:type="dxa"/>
          </w:tcPr>
          <w:p w14:paraId="7393FDB7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religion eller politisk åskådning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0F795131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3C2C7415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106E14B6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6A1D3DBE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7ED681A1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0637F501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63358AC0" w14:textId="77777777" w:rsidTr="00E55D52">
        <w:tc>
          <w:tcPr>
            <w:tcW w:w="3681" w:type="dxa"/>
          </w:tcPr>
          <w:p w14:paraId="52404E66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socioekonomisk bakgrund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080C8A6E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64275C99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55185417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215ECF86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4D4C0100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77CF351D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24A911A6" w14:textId="77777777" w:rsidTr="00E55D52">
        <w:tc>
          <w:tcPr>
            <w:tcW w:w="3681" w:type="dxa"/>
          </w:tcPr>
          <w:p w14:paraId="1818D346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Oavsett bostadsort/postnummer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0B6DF103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13C3A5A2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53B5EB67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0514A710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0459BFB9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021CC473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767C38FA" w14:textId="77777777" w:rsidTr="00E55D52">
        <w:tc>
          <w:tcPr>
            <w:tcW w:w="3681" w:type="dxa"/>
            <w:shd w:val="clear" w:color="auto" w:fill="E7E6E6" w:themeFill="background2"/>
            <w:vAlign w:val="center"/>
          </w:tcPr>
          <w:p w14:paraId="0516C4AF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Rätt till bästa uppnåeliga hälsa </w:t>
            </w:r>
          </w:p>
          <w:p w14:paraId="55841A9B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(art. 6, 19, 24)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14:paraId="47FD8C84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14:paraId="6504867B" w14:textId="77777777" w:rsidR="007A5E30" w:rsidRPr="007A5E30" w:rsidRDefault="007A5E30" w:rsidP="007A5E30">
            <w:pPr>
              <w:spacing w:line="240" w:lineRule="auto"/>
              <w:ind w:right="-140" w:hanging="168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14:paraId="79A8176A" w14:textId="77777777" w:rsidR="007A5E30" w:rsidRPr="007A5E30" w:rsidRDefault="007A5E30" w:rsidP="00511540">
            <w:pPr>
              <w:spacing w:line="240" w:lineRule="auto"/>
              <w:ind w:left="-104" w:right="-112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14:paraId="40972B94" w14:textId="77777777" w:rsidR="007A5E30" w:rsidRPr="007A5E30" w:rsidRDefault="007A5E30" w:rsidP="00511540">
            <w:pPr>
              <w:spacing w:line="240" w:lineRule="auto"/>
              <w:ind w:left="-108" w:right="-107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14:paraId="026FA02A" w14:textId="77777777" w:rsidR="007A5E30" w:rsidRPr="007A5E30" w:rsidRDefault="007A5E30" w:rsidP="00511540">
            <w:pPr>
              <w:spacing w:line="240" w:lineRule="auto"/>
              <w:ind w:left="-103" w:right="-112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F60251B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Kommentar</w:t>
            </w:r>
            <w:r w:rsidR="0010567E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7A5E30" w14:paraId="643CFA6E" w14:textId="77777777" w:rsidTr="00E55D52">
        <w:tc>
          <w:tcPr>
            <w:tcW w:w="3681" w:type="dxa"/>
          </w:tcPr>
          <w:p w14:paraId="16A2BA32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Rätt till liv och överlevnad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7BCDCEE0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218668DA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3C71483D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60ED2C37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05C634F1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1FE9B7CD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5455BEE3" w14:textId="77777777" w:rsidTr="00E55D52">
        <w:tc>
          <w:tcPr>
            <w:tcW w:w="3681" w:type="dxa"/>
          </w:tcPr>
          <w:p w14:paraId="12602854" w14:textId="77777777" w:rsidR="007A5E30" w:rsidRPr="007A5E30" w:rsidRDefault="007A5E30" w:rsidP="007A5E30">
            <w:pPr>
              <w:spacing w:line="240" w:lineRule="auto"/>
              <w:ind w:right="-10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Goda förutsättningar för optimal utveckling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0DF7D43E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77960B10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52335C06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175E2BB9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12C00E02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6CE6263C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1FB4C975" w14:textId="77777777" w:rsidTr="00E55D52">
        <w:tc>
          <w:tcPr>
            <w:tcW w:w="3681" w:type="dxa"/>
          </w:tcPr>
          <w:p w14:paraId="7888E44D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Bästa uppnåeliga hälsa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36AB5602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660F6444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778660DD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793EE828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7D5D39B1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7C7B428B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0CEAAC60" w14:textId="77777777" w:rsidTr="00E55D52">
        <w:tc>
          <w:tcPr>
            <w:tcW w:w="3681" w:type="dxa"/>
          </w:tcPr>
          <w:p w14:paraId="75A143D3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Skydd mot att fara illa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46B3E9F1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7F2298CA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6D4C8035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2ADF50CA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542B1FA3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15698A48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4F4C72F0" w14:textId="77777777" w:rsidTr="00E55D52">
        <w:tc>
          <w:tcPr>
            <w:tcW w:w="3681" w:type="dxa"/>
            <w:shd w:val="clear" w:color="auto" w:fill="E7E6E6" w:themeFill="background2"/>
            <w:vAlign w:val="center"/>
          </w:tcPr>
          <w:p w14:paraId="21E3858A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Barnets bästa (art. 3) enligt…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14:paraId="3086CE7C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14:paraId="3EAC2C3C" w14:textId="77777777" w:rsidR="007A5E30" w:rsidRPr="007A5E30" w:rsidRDefault="007A5E30" w:rsidP="007A5E30">
            <w:pPr>
              <w:spacing w:line="240" w:lineRule="auto"/>
              <w:ind w:right="-140" w:hanging="168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14:paraId="6E29D4AF" w14:textId="77777777" w:rsidR="007A5E30" w:rsidRPr="007A5E30" w:rsidRDefault="007A5E30" w:rsidP="00C370A7">
            <w:pPr>
              <w:spacing w:line="240" w:lineRule="auto"/>
              <w:ind w:right="-112" w:hanging="104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14:paraId="55D12413" w14:textId="77777777" w:rsidR="007A5E30" w:rsidRPr="007A5E30" w:rsidRDefault="007A5E30" w:rsidP="00C370A7">
            <w:pPr>
              <w:spacing w:line="240" w:lineRule="auto"/>
              <w:ind w:left="-108" w:right="-107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14:paraId="5361D953" w14:textId="77777777" w:rsidR="007A5E30" w:rsidRPr="007A5E30" w:rsidRDefault="007A5E30" w:rsidP="00C370A7">
            <w:pPr>
              <w:spacing w:line="240" w:lineRule="auto"/>
              <w:ind w:left="-103" w:right="-112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6BDB189F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Kommentar</w:t>
            </w:r>
            <w:r w:rsidR="0010567E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7A5E30" w14:paraId="7DA2E694" w14:textId="77777777" w:rsidTr="00E55D52">
        <w:tc>
          <w:tcPr>
            <w:tcW w:w="3681" w:type="dxa"/>
          </w:tcPr>
          <w:p w14:paraId="42E23FAC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… relevanta lagkrav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7CB18531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414FB597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29F64763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681D5929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48F25C93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14D655B6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395DE0F6" w14:textId="77777777" w:rsidTr="00E55D52">
        <w:tc>
          <w:tcPr>
            <w:tcW w:w="3681" w:type="dxa"/>
          </w:tcPr>
          <w:p w14:paraId="6D74B632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… nationella styrdokument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317E94E0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602220D3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18523B7C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25C0CF0D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70D3F8BE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0EFA74C2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35CBEF02" w14:textId="77777777" w:rsidTr="00E55D52">
        <w:tc>
          <w:tcPr>
            <w:tcW w:w="3681" w:type="dxa"/>
          </w:tcPr>
          <w:p w14:paraId="618C16D4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… praxis i andra regioner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5654BE92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0C1FD50A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3C3C869F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79055F1F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5E1F0E8A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687D9BB9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30E6A19D" w14:textId="77777777" w:rsidTr="00E55D52">
        <w:tc>
          <w:tcPr>
            <w:tcW w:w="3681" w:type="dxa"/>
          </w:tcPr>
          <w:p w14:paraId="6B9D01A8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… vår beprövade erfarenhet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01557362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46383910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75F1F912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5EED202C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49F822E8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4F5FFFD6" w14:textId="77777777" w:rsidR="007A5E30" w:rsidRPr="00C47D62" w:rsidRDefault="007A5E30" w:rsidP="00C47D62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005128C9" w14:textId="77777777" w:rsidTr="00E55D52">
        <w:tc>
          <w:tcPr>
            <w:tcW w:w="3681" w:type="dxa"/>
            <w:shd w:val="clear" w:color="auto" w:fill="E7E6E6" w:themeFill="background2"/>
            <w:vAlign w:val="center"/>
          </w:tcPr>
          <w:p w14:paraId="1AD2DAF4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bookmarkStart w:id="2" w:name="_Hlk201824861"/>
            <w:r w:rsidRPr="007A5E3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Barns delaktighet och inflytande (art. 12)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14:paraId="26269118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14:paraId="30990004" w14:textId="77777777" w:rsidR="007A5E30" w:rsidRPr="007A5E30" w:rsidRDefault="007A5E30" w:rsidP="007A5E30">
            <w:pPr>
              <w:spacing w:line="240" w:lineRule="auto"/>
              <w:ind w:right="-140" w:hanging="168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14:paraId="78A25910" w14:textId="77777777" w:rsidR="007A5E30" w:rsidRPr="007A5E30" w:rsidRDefault="007A5E30" w:rsidP="00C370A7">
            <w:pPr>
              <w:spacing w:line="240" w:lineRule="auto"/>
              <w:ind w:right="-112" w:hanging="104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14:paraId="073FC330" w14:textId="77777777" w:rsidR="007A5E30" w:rsidRPr="007A5E30" w:rsidRDefault="007A5E30" w:rsidP="00C370A7">
            <w:pPr>
              <w:spacing w:line="240" w:lineRule="auto"/>
              <w:ind w:left="-108" w:right="-107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14:paraId="342FAC08" w14:textId="77777777" w:rsidR="007A5E30" w:rsidRPr="007A5E30" w:rsidRDefault="007A5E30" w:rsidP="00C370A7">
            <w:pPr>
              <w:spacing w:line="240" w:lineRule="auto"/>
              <w:ind w:left="-103" w:right="-112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23E76D19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Kommentar</w:t>
            </w:r>
            <w:r w:rsidR="0010567E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7A5E30" w14:paraId="42B2F4B3" w14:textId="77777777" w:rsidTr="00E55D52">
        <w:tc>
          <w:tcPr>
            <w:tcW w:w="3681" w:type="dxa"/>
          </w:tcPr>
          <w:p w14:paraId="44964C2F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Det finns relevanta åsikter från barn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54F58483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69E96ADB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3AB54886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57AC04E9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7D453C60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642A37FE" w14:textId="77777777" w:rsidR="007A5E30" w:rsidRPr="001A0AD5" w:rsidRDefault="007A5E30" w:rsidP="001A0AD5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7A5E30" w:rsidRPr="007A5E30" w14:paraId="476D099C" w14:textId="77777777" w:rsidTr="003018D7">
        <w:trPr>
          <w:trHeight w:val="71"/>
        </w:trPr>
        <w:tc>
          <w:tcPr>
            <w:tcW w:w="3681" w:type="dxa"/>
          </w:tcPr>
          <w:p w14:paraId="6662404E" w14:textId="77777777" w:rsidR="007A5E30" w:rsidRPr="007A5E30" w:rsidRDefault="007A5E30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A5E30">
              <w:rPr>
                <w:rFonts w:ascii="Calibri" w:eastAsia="Calibri" w:hAnsi="Calibri" w:cs="Times New Roman"/>
                <w:sz w:val="20"/>
                <w:szCs w:val="20"/>
              </w:rPr>
              <w:t>Dessa åsikter har beaktats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6249E2E6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47928758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5B5F0320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6707B964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2E601835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378D6BCB" w14:textId="77777777" w:rsidR="007A5E30" w:rsidRPr="001A0AD5" w:rsidRDefault="007A5E30" w:rsidP="001A0AD5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bookmarkEnd w:id="2"/>
    </w:tbl>
    <w:p w14:paraId="3D168EB9" w14:textId="77777777" w:rsidR="00E6672A" w:rsidRDefault="00E6672A"/>
    <w:p w14:paraId="256E1C03" w14:textId="77777777" w:rsidR="003018D7" w:rsidRDefault="003018D7"/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7A5E30" w:rsidRPr="007A5E30" w14:paraId="223E32E4" w14:textId="77777777" w:rsidTr="00E55D52">
        <w:tc>
          <w:tcPr>
            <w:tcW w:w="3681" w:type="dxa"/>
            <w:shd w:val="clear" w:color="auto" w:fill="E7E6E6" w:themeFill="background2"/>
            <w:vAlign w:val="center"/>
          </w:tcPr>
          <w:p w14:paraId="0C35598A" w14:textId="77777777" w:rsidR="007A5E30" w:rsidRPr="007A5E30" w:rsidRDefault="002254CD" w:rsidP="007A5E30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bookmarkStart w:id="3" w:name="_Hlk201825494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lastRenderedPageBreak/>
              <w:t>BARNRÄTTSLIG SLUTSATS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14:paraId="75B8AA51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14:paraId="486AE58E" w14:textId="77777777" w:rsidR="007A5E30" w:rsidRPr="007A5E30" w:rsidRDefault="007A5E30" w:rsidP="007A5E30">
            <w:pPr>
              <w:spacing w:line="240" w:lineRule="auto"/>
              <w:ind w:right="-140" w:hanging="168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14:paraId="47F54370" w14:textId="77777777" w:rsidR="007A5E30" w:rsidRPr="007A5E30" w:rsidRDefault="007A5E30" w:rsidP="00C370A7">
            <w:pPr>
              <w:spacing w:line="240" w:lineRule="auto"/>
              <w:ind w:right="-30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14:paraId="27290B23" w14:textId="77777777" w:rsidR="007A5E30" w:rsidRPr="007A5E30" w:rsidRDefault="007A5E30" w:rsidP="00C370A7">
            <w:pPr>
              <w:spacing w:line="240" w:lineRule="auto"/>
              <w:ind w:left="-108" w:right="-107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14:paraId="6C9D0352" w14:textId="77777777" w:rsidR="007A5E30" w:rsidRPr="007A5E30" w:rsidRDefault="007A5E30" w:rsidP="00C370A7">
            <w:pPr>
              <w:spacing w:line="240" w:lineRule="auto"/>
              <w:ind w:left="-103" w:right="-112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7A5E30">
              <w:rPr>
                <w:rFonts w:ascii="Calibri" w:eastAsia="Calibri" w:hAnsi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E95572D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A5E30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Kommentar</w:t>
            </w:r>
            <w:r w:rsidR="0010567E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7A5E30" w14:paraId="1E2898AB" w14:textId="77777777" w:rsidTr="00E55D52">
        <w:tc>
          <w:tcPr>
            <w:tcW w:w="3681" w:type="dxa"/>
          </w:tcPr>
          <w:p w14:paraId="47330AA0" w14:textId="77777777" w:rsidR="007A5E30" w:rsidRPr="007A5E30" w:rsidRDefault="004174A2" w:rsidP="007A5E30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Är beslutet förenligt med barnets bästa och barnets rättigheter?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0C2B8601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7CC07AB9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7F310B68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178F8CE5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791CE742" w14:textId="77777777" w:rsidR="007A5E30" w:rsidRPr="007A5E30" w:rsidRDefault="007A5E30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64E0C669" w14:textId="77777777" w:rsidR="007A5E30" w:rsidRPr="001A0AD5" w:rsidRDefault="007A5E30" w:rsidP="001A0AD5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CD2281" w:rsidRPr="007A5E30" w14:paraId="3FA6261C" w14:textId="77777777" w:rsidTr="00E55D52">
        <w:tc>
          <w:tcPr>
            <w:tcW w:w="3681" w:type="dxa"/>
          </w:tcPr>
          <w:p w14:paraId="16758887" w14:textId="77777777" w:rsidR="00CD2281" w:rsidRPr="007A5E30" w:rsidRDefault="004174A2" w:rsidP="00951810">
            <w:pPr>
              <w:spacing w:line="240" w:lineRule="auto"/>
              <w:ind w:right="-248"/>
              <w:rPr>
                <w:rFonts w:ascii="Calibri" w:eastAsia="Calibri" w:hAnsi="Calibri" w:cs="Times New Roman"/>
                <w:sz w:val="18"/>
                <w:szCs w:val="19"/>
              </w:rPr>
            </w:pPr>
            <w:r>
              <w:rPr>
                <w:rFonts w:ascii="Calibri" w:eastAsia="Calibri" w:hAnsi="Calibri" w:cs="Times New Roman"/>
                <w:sz w:val="18"/>
                <w:szCs w:val="19"/>
              </w:rPr>
              <w:t>Om beslutet inte är förenligt med barnets bästa, behövs kompenserande åtgärder för att beslutet ska bli så bra som möjligt för barn?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14:paraId="3603638F" w14:textId="77777777" w:rsidR="00CD2281" w:rsidRPr="007A5E30" w:rsidRDefault="00CD2281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14:paraId="3B0F277C" w14:textId="77777777" w:rsidR="00CD2281" w:rsidRPr="007A5E30" w:rsidRDefault="00CD2281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14:paraId="4F6AA546" w14:textId="77777777" w:rsidR="00CD2281" w:rsidRPr="007A5E30" w:rsidRDefault="00CD2281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14:paraId="4953577B" w14:textId="77777777" w:rsidR="00CD2281" w:rsidRPr="007A5E30" w:rsidRDefault="00CD2281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1D4FD67D" w14:textId="77777777" w:rsidR="00CD2281" w:rsidRPr="007A5E30" w:rsidRDefault="00CD2281" w:rsidP="007A5E30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1AE433DB" w14:textId="77777777" w:rsidR="00CD2281" w:rsidRPr="001A0AD5" w:rsidRDefault="00CD2281" w:rsidP="001A0AD5">
            <w:pPr>
              <w:spacing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6410D9EF" w14:textId="77777777" w:rsidR="007A5E30" w:rsidRPr="00CD2281" w:rsidRDefault="007A5E30" w:rsidP="007A5E30">
      <w:pPr>
        <w:spacing w:line="259" w:lineRule="auto"/>
        <w:rPr>
          <w:rFonts w:ascii="Calibri" w:eastAsia="Calibri" w:hAnsi="Calibri" w:cs="Times New Roman"/>
          <w:sz w:val="6"/>
        </w:rPr>
      </w:pPr>
    </w:p>
    <w:p w14:paraId="758596E3" w14:textId="77777777" w:rsidR="00436F1D" w:rsidRDefault="00CD2281" w:rsidP="00CD2281">
      <w:pPr>
        <w:spacing w:line="259" w:lineRule="auto"/>
        <w:rPr>
          <w:rFonts w:ascii="Calibri" w:eastAsia="Calibri" w:hAnsi="Calibri" w:cs="Times New Roman"/>
          <w:sz w:val="18"/>
        </w:rPr>
      </w:pPr>
      <w:r w:rsidRPr="009D2185">
        <w:rPr>
          <w:rFonts w:ascii="Wingdings" w:eastAsia="Calibri" w:hAnsi="Wingdings" w:cs="Times New Roman"/>
          <w:sz w:val="18"/>
        </w:rPr>
        <w:t></w:t>
      </w:r>
      <w:r w:rsidRPr="009D2185">
        <w:rPr>
          <w:rFonts w:ascii="Wingdings" w:eastAsia="Calibri" w:hAnsi="Wingdings" w:cs="Times New Roman"/>
          <w:sz w:val="4"/>
        </w:rPr>
        <w:t></w:t>
      </w:r>
      <w:r w:rsidRPr="009D2185">
        <w:rPr>
          <w:rFonts w:ascii="Calibri" w:eastAsia="Calibri" w:hAnsi="Calibri" w:cs="Times New Roman"/>
          <w:sz w:val="18"/>
        </w:rPr>
        <w:t xml:space="preserve">Barnets bästa behöver utredas vidare i ett </w:t>
      </w:r>
      <w:r w:rsidR="009D2185">
        <w:rPr>
          <w:rFonts w:ascii="Calibri" w:eastAsia="Calibri" w:hAnsi="Calibri" w:cs="Times New Roman"/>
          <w:sz w:val="18"/>
        </w:rPr>
        <w:t xml:space="preserve">ordinarie </w:t>
      </w:r>
      <w:r w:rsidRPr="009D2185">
        <w:rPr>
          <w:rFonts w:ascii="Calibri" w:eastAsia="Calibri" w:hAnsi="Calibri" w:cs="Times New Roman"/>
          <w:sz w:val="18"/>
        </w:rPr>
        <w:t>barnrättsbaserat beslutsunderlag.</w:t>
      </w:r>
      <w:bookmarkEnd w:id="3"/>
    </w:p>
    <w:sectPr w:rsidR="00436F1D" w:rsidSect="007A5E3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909" w:right="1558" w:bottom="1707" w:left="1134" w:header="108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4ECC7" w14:textId="77777777" w:rsidR="009A1A43" w:rsidRDefault="009A1A43" w:rsidP="00F377DE">
      <w:r>
        <w:separator/>
      </w:r>
    </w:p>
  </w:endnote>
  <w:endnote w:type="continuationSeparator" w:id="0">
    <w:p w14:paraId="15FA1381" w14:textId="77777777" w:rsidR="009A1A43" w:rsidRDefault="009A1A43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59D6D" w14:textId="77777777"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B9525" w14:textId="77777777"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1944F" w14:textId="77777777" w:rsidR="009A1A43" w:rsidRDefault="009A1A43" w:rsidP="00F377DE">
      <w:r>
        <w:separator/>
      </w:r>
    </w:p>
  </w:footnote>
  <w:footnote w:type="continuationSeparator" w:id="0">
    <w:p w14:paraId="007DDAB3" w14:textId="77777777" w:rsidR="009A1A43" w:rsidRDefault="009A1A43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7F5CD" w14:textId="77777777" w:rsidR="00063DF8" w:rsidRPr="00AD5630" w:rsidRDefault="00063DF8" w:rsidP="002F00F3">
    <w:pPr>
      <w:pStyle w:val="Datum"/>
      <w:tabs>
        <w:tab w:val="right" w:pos="8505"/>
      </w:tabs>
      <w:ind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9C0880" wp14:editId="40FEDB49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C94F14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65305607940D4D19AE424BA2AE0D0D30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E90B8A">
          <w:t>Datum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1" w:rightFromText="141" w:horzAnchor="margin" w:tblpX="1413" w:tblpY="-1826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7797"/>
    </w:tblGrid>
    <w:tr w:rsidR="005636A9" w14:paraId="5589C029" w14:textId="77777777" w:rsidTr="002F00F3">
      <w:trPr>
        <w:trHeight w:hRule="exact" w:val="298"/>
      </w:trPr>
      <w:sdt>
        <w:sdtPr>
          <w:alias w:val="Publiceringsdatum"/>
          <w:tag w:val=""/>
          <w:id w:val="1617105077"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7797" w:type="dxa"/>
              <w:tcMar>
                <w:top w:w="17" w:type="dxa"/>
              </w:tcMar>
            </w:tcPr>
            <w:p w14:paraId="39784206" w14:textId="77777777" w:rsidR="005636A9" w:rsidRPr="002F00F3" w:rsidRDefault="00E90B8A" w:rsidP="002F00F3">
              <w:pPr>
                <w:pStyle w:val="Sidhuvud"/>
                <w:ind w:left="142" w:hanging="142"/>
                <w:jc w:val="left"/>
              </w:pPr>
              <w:r>
                <w:t>Datum</w:t>
              </w:r>
            </w:p>
          </w:tc>
        </w:sdtContent>
      </w:sdt>
    </w:tr>
    <w:tr w:rsidR="005636A9" w14:paraId="629636D5" w14:textId="77777777" w:rsidTr="002F00F3">
      <w:trPr>
        <w:trHeight w:hRule="exact" w:val="329"/>
      </w:trPr>
      <w:sdt>
        <w:sdtPr>
          <w:alias w:val="Namn"/>
          <w:tag w:val="Namn"/>
          <w:id w:val="-875158093"/>
          <w:text/>
        </w:sdtPr>
        <w:sdtEndPr/>
        <w:sdtContent>
          <w:tc>
            <w:tcPr>
              <w:tcW w:w="7797" w:type="dxa"/>
            </w:tcPr>
            <w:p w14:paraId="209DD8E3" w14:textId="77777777" w:rsidR="005636A9" w:rsidRDefault="00E90B8A" w:rsidP="003C3CCB">
              <w:pPr>
                <w:pStyle w:val="Sidhuvud"/>
                <w:ind w:left="142" w:hanging="142"/>
                <w:jc w:val="left"/>
              </w:pPr>
              <w:r>
                <w:t>Namn och titel på den som skrivit underlaget</w:t>
              </w:r>
            </w:p>
          </w:tc>
        </w:sdtContent>
      </w:sdt>
    </w:tr>
    <w:tr w:rsidR="005636A9" w14:paraId="3A422C0A" w14:textId="77777777" w:rsidTr="002F00F3">
      <w:trPr>
        <w:trHeight w:hRule="exact" w:val="318"/>
      </w:trPr>
      <w:tc>
        <w:tcPr>
          <w:tcW w:w="7797" w:type="dxa"/>
        </w:tcPr>
        <w:p w14:paraId="37C27653" w14:textId="77777777" w:rsidR="005636A9" w:rsidRDefault="00684A51" w:rsidP="003C3CCB">
          <w:pPr>
            <w:pStyle w:val="Sidhuvud"/>
            <w:ind w:left="142" w:hanging="142"/>
            <w:jc w:val="left"/>
          </w:pPr>
          <w:r>
            <w:t>Namn på ledningsgrupp där beslutet fattas</w:t>
          </w:r>
        </w:p>
      </w:tc>
    </w:tr>
  </w:tbl>
  <w:p w14:paraId="17A045F7" w14:textId="77777777" w:rsidR="007A5E30" w:rsidRDefault="007A5E30" w:rsidP="007A5E30">
    <w:pPr>
      <w:pStyle w:val="Sidhuvud"/>
      <w:spacing w:after="840"/>
    </w:pPr>
  </w:p>
  <w:p w14:paraId="7AA8CF65" w14:textId="77777777" w:rsidR="00063DF8" w:rsidRDefault="00063DF8" w:rsidP="007A5E30">
    <w:pPr>
      <w:pStyle w:val="Sidhuvud"/>
      <w:spacing w:after="840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1" locked="1" layoutInCell="1" allowOverlap="1" wp14:anchorId="0C2F4F9F" wp14:editId="0E0E40E9">
              <wp:simplePos x="0" y="0"/>
              <wp:positionH relativeFrom="page">
                <wp:posOffset>720090</wp:posOffset>
              </wp:positionH>
              <wp:positionV relativeFrom="page">
                <wp:posOffset>1886585</wp:posOffset>
              </wp:positionV>
              <wp:extent cx="6120000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0CD536" id="Rak koppling 3" o:spid="_x0000_s1026" style="position:absolute;z-index:-25166029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48.55pt" to="538.6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1" locked="1" layoutInCell="1" allowOverlap="1" wp14:anchorId="53DCDC52" wp14:editId="5AFD2009">
          <wp:simplePos x="0" y="0"/>
          <wp:positionH relativeFrom="page">
            <wp:posOffset>717550</wp:posOffset>
          </wp:positionH>
          <wp:positionV relativeFrom="page">
            <wp:posOffset>717550</wp:posOffset>
          </wp:positionV>
          <wp:extent cx="834390" cy="984250"/>
          <wp:effectExtent l="0" t="0" r="3810" b="6350"/>
          <wp:wrapNone/>
          <wp:docPr id="7" name="Bildobjekt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9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2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0"/>
    <w:rsid w:val="0004139F"/>
    <w:rsid w:val="00063DF8"/>
    <w:rsid w:val="00066CFA"/>
    <w:rsid w:val="000803CB"/>
    <w:rsid w:val="000A0D4B"/>
    <w:rsid w:val="000A3DE7"/>
    <w:rsid w:val="000B1C0E"/>
    <w:rsid w:val="0010567E"/>
    <w:rsid w:val="00142E04"/>
    <w:rsid w:val="0018059D"/>
    <w:rsid w:val="001929D5"/>
    <w:rsid w:val="001A0AD5"/>
    <w:rsid w:val="001A6CF2"/>
    <w:rsid w:val="001B379E"/>
    <w:rsid w:val="001D459C"/>
    <w:rsid w:val="002254CD"/>
    <w:rsid w:val="002B604A"/>
    <w:rsid w:val="002E1923"/>
    <w:rsid w:val="002F00F3"/>
    <w:rsid w:val="003018D7"/>
    <w:rsid w:val="00394395"/>
    <w:rsid w:val="003C3CCB"/>
    <w:rsid w:val="00413E16"/>
    <w:rsid w:val="004174A2"/>
    <w:rsid w:val="00436F1D"/>
    <w:rsid w:val="00451E59"/>
    <w:rsid w:val="0048022F"/>
    <w:rsid w:val="00481D89"/>
    <w:rsid w:val="00511540"/>
    <w:rsid w:val="005636A9"/>
    <w:rsid w:val="005F26D5"/>
    <w:rsid w:val="005F50A0"/>
    <w:rsid w:val="0060147A"/>
    <w:rsid w:val="0061322B"/>
    <w:rsid w:val="00684A51"/>
    <w:rsid w:val="0069213D"/>
    <w:rsid w:val="006B194E"/>
    <w:rsid w:val="006D6CA6"/>
    <w:rsid w:val="006E7AFB"/>
    <w:rsid w:val="007218B5"/>
    <w:rsid w:val="007914C9"/>
    <w:rsid w:val="007953A8"/>
    <w:rsid w:val="007A5E30"/>
    <w:rsid w:val="007F3ECB"/>
    <w:rsid w:val="0094130A"/>
    <w:rsid w:val="00951810"/>
    <w:rsid w:val="00966AF5"/>
    <w:rsid w:val="009731DE"/>
    <w:rsid w:val="00975FB0"/>
    <w:rsid w:val="009A1A43"/>
    <w:rsid w:val="009C1105"/>
    <w:rsid w:val="009D2185"/>
    <w:rsid w:val="00A67A6A"/>
    <w:rsid w:val="00A72A32"/>
    <w:rsid w:val="00AC6B3B"/>
    <w:rsid w:val="00AD5630"/>
    <w:rsid w:val="00B073B7"/>
    <w:rsid w:val="00B17A30"/>
    <w:rsid w:val="00B30497"/>
    <w:rsid w:val="00B30EDC"/>
    <w:rsid w:val="00B320AF"/>
    <w:rsid w:val="00B57FCF"/>
    <w:rsid w:val="00B61B62"/>
    <w:rsid w:val="00BD36FC"/>
    <w:rsid w:val="00BD4BE8"/>
    <w:rsid w:val="00C1247D"/>
    <w:rsid w:val="00C370A7"/>
    <w:rsid w:val="00C47D62"/>
    <w:rsid w:val="00CD2281"/>
    <w:rsid w:val="00CE739F"/>
    <w:rsid w:val="00D15BEB"/>
    <w:rsid w:val="00D6100C"/>
    <w:rsid w:val="00D80C32"/>
    <w:rsid w:val="00DC4189"/>
    <w:rsid w:val="00E042E8"/>
    <w:rsid w:val="00E059C9"/>
    <w:rsid w:val="00E23D90"/>
    <w:rsid w:val="00E55D52"/>
    <w:rsid w:val="00E6672A"/>
    <w:rsid w:val="00E90B8A"/>
    <w:rsid w:val="00EC0075"/>
    <w:rsid w:val="00F159DA"/>
    <w:rsid w:val="00F25F79"/>
    <w:rsid w:val="00F362D8"/>
    <w:rsid w:val="00F377DE"/>
    <w:rsid w:val="00F51949"/>
    <w:rsid w:val="00FB539A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6B4557"/>
  <w15:chartTrackingRefBased/>
  <w15:docId w15:val="{3D868686-A0F9-4DE0-B5C2-FD1F2385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3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table" w:customStyle="1" w:styleId="Tabellrutnt1">
    <w:name w:val="Tabellrutnät1"/>
    <w:basedOn w:val="Normaltabell"/>
    <w:next w:val="Tabellrutnt"/>
    <w:uiPriority w:val="39"/>
    <w:rsid w:val="007A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305607940D4D19AE424BA2AE0D0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DA86D-998D-4524-AEF7-989346F14408}"/>
      </w:docPartPr>
      <w:docPartBody>
        <w:p w:rsidR="00270633" w:rsidRDefault="00EF4A54">
          <w:pPr>
            <w:pStyle w:val="65305607940D4D19AE424BA2AE0D0D30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4"/>
    <w:rsid w:val="00047544"/>
    <w:rsid w:val="000767AA"/>
    <w:rsid w:val="00270633"/>
    <w:rsid w:val="00333BB6"/>
    <w:rsid w:val="00375EF2"/>
    <w:rsid w:val="003C798D"/>
    <w:rsid w:val="00434918"/>
    <w:rsid w:val="005A3DB4"/>
    <w:rsid w:val="00900C5D"/>
    <w:rsid w:val="00A41E94"/>
    <w:rsid w:val="00AB49BA"/>
    <w:rsid w:val="00CA48F5"/>
    <w:rsid w:val="00EF4A54"/>
    <w:rsid w:val="00F6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5305607940D4D19AE424BA2AE0D0D30">
    <w:name w:val="65305607940D4D19AE424BA2AE0D0D30"/>
  </w:style>
  <w:style w:type="paragraph" w:customStyle="1" w:styleId="F815D1A62B11404892DCA325C62653FF">
    <w:name w:val="F815D1A62B11404892DCA325C6265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Datum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90063F-DDD2-4D38-9446-361E2BA0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Barnrättsbaserat underlag ledningsgruppsbeslut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Barnrättsbaserat underlag ledningsgruppsbeslut</dc:title>
  <dc:subject/>
  <dc:creator>Swärd Susann FSU stödstrukturer</dc:creator>
  <cp:keywords/>
  <dc:description/>
  <cp:lastModifiedBy>Swärd Susann RUV folkh o soc hållbarh</cp:lastModifiedBy>
  <cp:revision>4</cp:revision>
  <cp:lastPrinted>2025-06-27T10:01:00Z</cp:lastPrinted>
  <dcterms:created xsi:type="dcterms:W3CDTF">2025-06-27T09:47:00Z</dcterms:created>
  <dcterms:modified xsi:type="dcterms:W3CDTF">2025-06-27T10:04:00Z</dcterms:modified>
</cp:coreProperties>
</file>