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66" w:rsidRPr="003068D8" w:rsidRDefault="00B06DA3" w:rsidP="00AF2466">
      <w:pPr>
        <w:spacing w:after="120" w:line="240" w:lineRule="auto"/>
        <w:rPr>
          <w:rFonts w:ascii="Arial" w:hAnsi="Arial" w:cs="Arial"/>
          <w:b/>
          <w:sz w:val="48"/>
          <w:szCs w:val="48"/>
        </w:rPr>
      </w:pPr>
      <w:bookmarkStart w:id="0" w:name="_Hlk189554504"/>
      <w:bookmarkEnd w:id="0"/>
      <w:r>
        <w:rPr>
          <w:rFonts w:ascii="Arial" w:hAnsi="Arial" w:cs="Arial"/>
          <w:b/>
          <w:sz w:val="48"/>
          <w:szCs w:val="48"/>
        </w:rPr>
        <w:t>Mötesanteckning</w:t>
      </w:r>
      <w:r w:rsidR="00AF2466" w:rsidRPr="003068D8">
        <w:rPr>
          <w:rFonts w:ascii="Arial" w:hAnsi="Arial" w:cs="Arial"/>
          <w:b/>
          <w:sz w:val="48"/>
          <w:szCs w:val="48"/>
        </w:rPr>
        <w:t xml:space="preserve"> primärvårdsforum</w:t>
      </w:r>
    </w:p>
    <w:p w:rsidR="00AF2466" w:rsidRPr="00247DB9" w:rsidRDefault="00AF2466" w:rsidP="00AF2466">
      <w:pPr>
        <w:tabs>
          <w:tab w:val="left" w:pos="426"/>
        </w:tabs>
        <w:spacing w:after="60" w:line="240" w:lineRule="auto"/>
        <w:rPr>
          <w:rFonts w:ascii="Garamond" w:hAnsi="Garamond"/>
          <w:szCs w:val="24"/>
        </w:rPr>
      </w:pPr>
      <w:r w:rsidRPr="00AF2466">
        <w:rPr>
          <w:rFonts w:ascii="Arial" w:hAnsi="Arial" w:cs="Arial"/>
          <w:b/>
          <w:szCs w:val="24"/>
        </w:rPr>
        <w:t>Datum:</w:t>
      </w:r>
      <w:r>
        <w:rPr>
          <w:rFonts w:ascii="Garamond" w:hAnsi="Garamond"/>
          <w:szCs w:val="24"/>
        </w:rPr>
        <w:tab/>
      </w:r>
      <w:r w:rsidR="000D6AA2">
        <w:rPr>
          <w:rFonts w:ascii="Garamond" w:hAnsi="Garamond"/>
          <w:sz w:val="24"/>
          <w:szCs w:val="24"/>
        </w:rPr>
        <w:t>T</w:t>
      </w:r>
      <w:r w:rsidR="000D6AA2" w:rsidRPr="00AF2466">
        <w:rPr>
          <w:rFonts w:ascii="Garamond" w:hAnsi="Garamond"/>
          <w:sz w:val="24"/>
          <w:szCs w:val="24"/>
        </w:rPr>
        <w:t>isdag</w:t>
      </w:r>
      <w:r w:rsidRPr="00AF2466">
        <w:rPr>
          <w:rFonts w:ascii="Garamond" w:hAnsi="Garamond"/>
          <w:sz w:val="24"/>
          <w:szCs w:val="24"/>
        </w:rPr>
        <w:t xml:space="preserve"> </w:t>
      </w:r>
      <w:r w:rsidR="00B06DA3">
        <w:rPr>
          <w:rFonts w:ascii="Garamond" w:hAnsi="Garamond"/>
          <w:sz w:val="24"/>
          <w:szCs w:val="24"/>
        </w:rPr>
        <w:t>2</w:t>
      </w:r>
      <w:r w:rsidR="0080658E">
        <w:rPr>
          <w:rFonts w:ascii="Garamond" w:hAnsi="Garamond"/>
          <w:sz w:val="24"/>
          <w:szCs w:val="24"/>
        </w:rPr>
        <w:t xml:space="preserve"> </w:t>
      </w:r>
      <w:r w:rsidR="00B06DA3">
        <w:rPr>
          <w:rFonts w:ascii="Garamond" w:hAnsi="Garamond"/>
          <w:sz w:val="24"/>
          <w:szCs w:val="24"/>
        </w:rPr>
        <w:t>februari</w:t>
      </w:r>
      <w:r w:rsidRPr="00AF2466">
        <w:rPr>
          <w:rFonts w:ascii="Garamond" w:hAnsi="Garamond"/>
          <w:sz w:val="24"/>
          <w:szCs w:val="24"/>
        </w:rPr>
        <w:t xml:space="preserve"> 202</w:t>
      </w:r>
      <w:r w:rsidR="002E6BB3">
        <w:rPr>
          <w:rFonts w:ascii="Garamond" w:hAnsi="Garamond"/>
          <w:sz w:val="24"/>
          <w:szCs w:val="24"/>
        </w:rPr>
        <w:t>5</w:t>
      </w:r>
      <w:r w:rsidRPr="00AF2466">
        <w:rPr>
          <w:rFonts w:ascii="Garamond" w:hAnsi="Garamond"/>
          <w:sz w:val="24"/>
          <w:szCs w:val="24"/>
        </w:rPr>
        <w:t xml:space="preserve">, kl. </w:t>
      </w:r>
      <w:r w:rsidR="002069BA">
        <w:rPr>
          <w:rFonts w:ascii="Garamond" w:hAnsi="Garamond"/>
          <w:sz w:val="24"/>
          <w:szCs w:val="24"/>
        </w:rPr>
        <w:t>0</w:t>
      </w:r>
      <w:r w:rsidR="002E6BB3">
        <w:rPr>
          <w:rFonts w:ascii="Garamond" w:hAnsi="Garamond"/>
          <w:sz w:val="24"/>
          <w:szCs w:val="24"/>
        </w:rPr>
        <w:t>8.30</w:t>
      </w:r>
      <w:r w:rsidRPr="00AF2466">
        <w:rPr>
          <w:rFonts w:ascii="Garamond" w:hAnsi="Garamond"/>
          <w:sz w:val="24"/>
          <w:szCs w:val="24"/>
        </w:rPr>
        <w:t xml:space="preserve"> – </w:t>
      </w:r>
      <w:r w:rsidR="002069BA">
        <w:rPr>
          <w:rFonts w:ascii="Garamond" w:hAnsi="Garamond"/>
          <w:sz w:val="24"/>
          <w:szCs w:val="24"/>
        </w:rPr>
        <w:t>1</w:t>
      </w:r>
      <w:r w:rsidR="00BA5248">
        <w:rPr>
          <w:rFonts w:ascii="Garamond" w:hAnsi="Garamond"/>
          <w:sz w:val="24"/>
          <w:szCs w:val="24"/>
        </w:rPr>
        <w:t>0</w:t>
      </w:r>
      <w:r w:rsidR="00E207FF">
        <w:rPr>
          <w:rFonts w:ascii="Garamond" w:hAnsi="Garamond"/>
          <w:sz w:val="24"/>
          <w:szCs w:val="24"/>
        </w:rPr>
        <w:t>.</w:t>
      </w:r>
      <w:r w:rsidR="00BA5248">
        <w:rPr>
          <w:rFonts w:ascii="Garamond" w:hAnsi="Garamond"/>
          <w:sz w:val="24"/>
          <w:szCs w:val="24"/>
        </w:rPr>
        <w:t>3</w:t>
      </w:r>
      <w:r w:rsidR="002069BA">
        <w:rPr>
          <w:rFonts w:ascii="Garamond" w:hAnsi="Garamond"/>
          <w:sz w:val="24"/>
          <w:szCs w:val="24"/>
        </w:rPr>
        <w:t>0</w:t>
      </w:r>
    </w:p>
    <w:p w:rsidR="00AF2466" w:rsidRDefault="00AF2466" w:rsidP="00AF2466">
      <w:pPr>
        <w:spacing w:after="60" w:line="240" w:lineRule="auto"/>
        <w:rPr>
          <w:rFonts w:ascii="Segoe UI" w:hAnsi="Segoe UI" w:cs="Segoe UI"/>
          <w:color w:val="252424"/>
        </w:rPr>
      </w:pPr>
      <w:r w:rsidRPr="00AF2466">
        <w:rPr>
          <w:rFonts w:ascii="Arial" w:hAnsi="Arial" w:cs="Arial"/>
          <w:b/>
          <w:szCs w:val="24"/>
        </w:rPr>
        <w:t>Plats:</w:t>
      </w:r>
      <w:r w:rsidRPr="00AF2466">
        <w:rPr>
          <w:rFonts w:ascii="Garamond" w:hAnsi="Garamond"/>
          <w:sz w:val="24"/>
          <w:szCs w:val="24"/>
        </w:rPr>
        <w:tab/>
      </w:r>
      <w:r w:rsidR="002E6BB3">
        <w:rPr>
          <w:rFonts w:ascii="Garamond" w:hAnsi="Garamond"/>
          <w:sz w:val="24"/>
          <w:szCs w:val="24"/>
        </w:rPr>
        <w:t>Teams</w:t>
      </w:r>
    </w:p>
    <w:p w:rsidR="00CD67F1" w:rsidRPr="00381FAE" w:rsidRDefault="00AF2466" w:rsidP="00381FAE">
      <w:pPr>
        <w:tabs>
          <w:tab w:val="left" w:pos="1134"/>
        </w:tabs>
        <w:spacing w:after="60" w:line="240" w:lineRule="auto"/>
        <w:rPr>
          <w:rFonts w:ascii="Garamond" w:hAnsi="Garamond"/>
          <w:szCs w:val="24"/>
        </w:rPr>
      </w:pPr>
      <w:r w:rsidRPr="00AF2466">
        <w:rPr>
          <w:rFonts w:ascii="Arial" w:hAnsi="Arial" w:cs="Arial"/>
          <w:b/>
          <w:szCs w:val="24"/>
        </w:rPr>
        <w:t>Inbjudna:</w:t>
      </w:r>
      <w:r w:rsidRPr="00AF2466">
        <w:rPr>
          <w:rFonts w:ascii="Garamond" w:hAnsi="Garamond"/>
          <w:sz w:val="24"/>
          <w:szCs w:val="24"/>
        </w:rPr>
        <w:tab/>
      </w:r>
      <w:r w:rsidRPr="00AF2466">
        <w:rPr>
          <w:rFonts w:ascii="Garamond" w:hAnsi="Garamond"/>
          <w:sz w:val="24"/>
          <w:szCs w:val="24"/>
        </w:rPr>
        <w:tab/>
        <w:t>Se sändlista</w:t>
      </w:r>
    </w:p>
    <w:p w:rsidR="00381FAE" w:rsidRDefault="00381FAE" w:rsidP="002E6BB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:rsidR="00381FAE" w:rsidRDefault="00381FAE" w:rsidP="002E6BB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:rsidR="00782168" w:rsidRPr="002E6BB3" w:rsidRDefault="00AF2466" w:rsidP="002E6BB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AF2466">
        <w:rPr>
          <w:rFonts w:ascii="Arial" w:hAnsi="Arial" w:cs="Arial"/>
          <w:b/>
          <w:sz w:val="28"/>
          <w:szCs w:val="28"/>
        </w:rPr>
        <w:t>Dagordning</w:t>
      </w:r>
      <w:r w:rsidR="000D6AA2" w:rsidRPr="002E6BB3">
        <w:rPr>
          <w:rFonts w:ascii="Garamond" w:hAnsi="Garamond" w:cs="Arial"/>
        </w:rPr>
        <w:br/>
      </w:r>
    </w:p>
    <w:p w:rsidR="006A5C87" w:rsidRPr="00B06DA3" w:rsidRDefault="00ED1974" w:rsidP="006A5C87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  <w:sz w:val="28"/>
          <w:szCs w:val="28"/>
        </w:rPr>
      </w:pPr>
      <w:r w:rsidRPr="00B06DA3">
        <w:rPr>
          <w:rFonts w:ascii="Garamond" w:hAnsi="Garamond" w:cs="Arial"/>
          <w:sz w:val="28"/>
          <w:szCs w:val="28"/>
        </w:rPr>
        <w:t>Informationsärende</w:t>
      </w:r>
      <w:r w:rsidR="0080658E" w:rsidRPr="00B06DA3">
        <w:rPr>
          <w:rFonts w:ascii="Garamond" w:hAnsi="Garamond" w:cs="Arial"/>
          <w:sz w:val="28"/>
          <w:szCs w:val="28"/>
        </w:rPr>
        <w:t xml:space="preserve"> </w:t>
      </w:r>
    </w:p>
    <w:p w:rsidR="00B06DA3" w:rsidRDefault="0080658E" w:rsidP="00B06DA3">
      <w:pPr>
        <w:tabs>
          <w:tab w:val="left" w:pos="709"/>
        </w:tabs>
        <w:spacing w:after="60" w:line="276" w:lineRule="auto"/>
        <w:jc w:val="center"/>
        <w:rPr>
          <w:rFonts w:ascii="Garamond" w:hAnsi="Garamond" w:cs="Arial"/>
        </w:rPr>
      </w:pPr>
      <w:r w:rsidRPr="00B06DA3">
        <w:rPr>
          <w:rFonts w:ascii="Garamond" w:hAnsi="Garamond" w:cs="Arial"/>
          <w:b/>
        </w:rPr>
        <w:t>Vårdförlopp</w:t>
      </w:r>
      <w:r w:rsidR="00B06DA3">
        <w:rPr>
          <w:rFonts w:ascii="Garamond" w:hAnsi="Garamond" w:cs="Arial"/>
          <w:b/>
        </w:rPr>
        <w:t xml:space="preserve">                                               </w:t>
      </w:r>
      <w:r w:rsidR="00B06DA3" w:rsidRPr="00B06DA3">
        <w:rPr>
          <w:rFonts w:ascii="Garamond" w:hAnsi="Garamond" w:cs="Arial"/>
        </w:rPr>
        <w:t xml:space="preserve">processledare </w:t>
      </w:r>
      <w:r w:rsidRPr="00B06DA3">
        <w:rPr>
          <w:rFonts w:ascii="Garamond" w:hAnsi="Garamond" w:cs="Arial"/>
        </w:rPr>
        <w:t xml:space="preserve">Elin Persson Telehagen och </w:t>
      </w:r>
      <w:r w:rsidR="00504311" w:rsidRPr="00B06DA3">
        <w:rPr>
          <w:rFonts w:ascii="Garamond" w:hAnsi="Garamond" w:cs="Arial"/>
        </w:rPr>
        <w:t>Daria Abrahamsson</w:t>
      </w:r>
    </w:p>
    <w:p w:rsidR="008A6D60" w:rsidRDefault="00672F0D" w:rsidP="00B06DA3">
      <w:pPr>
        <w:tabs>
          <w:tab w:val="left" w:pos="709"/>
        </w:tabs>
        <w:spacing w:after="60" w:line="276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Syftet </w:t>
      </w:r>
      <w:r w:rsidR="008A6D60">
        <w:rPr>
          <w:rFonts w:ascii="Garamond" w:hAnsi="Garamond" w:cs="Arial"/>
        </w:rPr>
        <w:t xml:space="preserve">med vårdförlopp </w:t>
      </w:r>
      <w:r>
        <w:rPr>
          <w:rFonts w:ascii="Garamond" w:hAnsi="Garamond" w:cs="Arial"/>
        </w:rPr>
        <w:t>är att öka jämlikhet, effektivitet och kvalitet i vården utan att det medför onödig administrativ börda för sjukvårdspersonal. Patienter ska uppleva en mer välorganiserad och helhetsorienterad process utan onödig väntetid i samband med utredning och behandling</w:t>
      </w:r>
      <w:r w:rsidR="008A6D60">
        <w:rPr>
          <w:rFonts w:ascii="Garamond" w:hAnsi="Garamond" w:cs="Arial"/>
        </w:rPr>
        <w:t xml:space="preserve">. </w:t>
      </w:r>
    </w:p>
    <w:p w:rsidR="008A6D60" w:rsidRDefault="00672F0D" w:rsidP="00B06DA3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Patienternas livskvalitet och nöjdhet med vården ska förbättras och vården bli mer jämlik och jämställd</w:t>
      </w:r>
    </w:p>
    <w:p w:rsidR="007C12A5" w:rsidRDefault="008A6D60" w:rsidP="00B06DA3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Viktigt med tidig och rätt diagnos</w:t>
      </w:r>
      <w:r w:rsidR="00111648">
        <w:rPr>
          <w:rFonts w:ascii="Garamond" w:hAnsi="Garamond" w:cs="Arial"/>
        </w:rPr>
        <w:t xml:space="preserve">. </w:t>
      </w:r>
      <w:r w:rsidR="003E5257">
        <w:rPr>
          <w:rFonts w:ascii="Garamond" w:hAnsi="Garamond" w:cs="Arial"/>
        </w:rPr>
        <w:t>Vårdförlopp innebär en a</w:t>
      </w:r>
      <w:r w:rsidR="007C12A5">
        <w:rPr>
          <w:rFonts w:ascii="Garamond" w:hAnsi="Garamond" w:cs="Arial"/>
        </w:rPr>
        <w:t>mbitionshöjning som behöver planeras in</w:t>
      </w:r>
      <w:r w:rsidR="00111648">
        <w:rPr>
          <w:rFonts w:ascii="Garamond" w:hAnsi="Garamond" w:cs="Arial"/>
        </w:rPr>
        <w:t xml:space="preserve">, </w:t>
      </w:r>
      <w:r w:rsidR="003E5257">
        <w:rPr>
          <w:rFonts w:ascii="Garamond" w:hAnsi="Garamond" w:cs="Arial"/>
        </w:rPr>
        <w:t>även om det f</w:t>
      </w:r>
      <w:r w:rsidR="00111648">
        <w:rPr>
          <w:rFonts w:ascii="Garamond" w:hAnsi="Garamond" w:cs="Arial"/>
        </w:rPr>
        <w:t>inns risk för undanträngningseffekter</w:t>
      </w:r>
    </w:p>
    <w:p w:rsidR="00381FAE" w:rsidRDefault="00381FAE" w:rsidP="00B06DA3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</w:p>
    <w:p w:rsidR="00381FAE" w:rsidRDefault="00381FAE" w:rsidP="00B06DA3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</w:p>
    <w:p w:rsidR="00672F0D" w:rsidRDefault="00672F0D" w:rsidP="00B06DA3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</w:p>
    <w:p w:rsidR="0080658E" w:rsidRDefault="0080658E" w:rsidP="00B06DA3">
      <w:pPr>
        <w:tabs>
          <w:tab w:val="left" w:pos="709"/>
        </w:tabs>
        <w:spacing w:after="60" w:line="276" w:lineRule="auto"/>
        <w:jc w:val="center"/>
        <w:rPr>
          <w:rFonts w:ascii="Garamond" w:hAnsi="Garamond" w:cs="Arial"/>
        </w:rPr>
      </w:pPr>
      <w:r w:rsidRPr="00B06DA3">
        <w:rPr>
          <w:rFonts w:ascii="Garamond" w:hAnsi="Garamond" w:cs="Arial"/>
          <w:b/>
        </w:rPr>
        <w:t>Vårdförlopp, hjärtsvikt</w:t>
      </w:r>
      <w:r w:rsidR="00B06DA3">
        <w:rPr>
          <w:rFonts w:ascii="Garamond" w:hAnsi="Garamond" w:cs="Arial"/>
        </w:rPr>
        <w:t xml:space="preserve"> </w:t>
      </w:r>
      <w:r w:rsidR="00B06DA3">
        <w:rPr>
          <w:rFonts w:ascii="Garamond" w:hAnsi="Garamond" w:cs="Arial"/>
        </w:rPr>
        <w:tab/>
      </w:r>
      <w:r w:rsidR="00B06DA3">
        <w:rPr>
          <w:rFonts w:ascii="Garamond" w:hAnsi="Garamond" w:cs="Arial"/>
        </w:rPr>
        <w:tab/>
        <w:t xml:space="preserve">    </w:t>
      </w:r>
      <w:r w:rsidRPr="00B06DA3">
        <w:rPr>
          <w:rFonts w:ascii="Garamond" w:hAnsi="Garamond" w:cs="Arial"/>
        </w:rPr>
        <w:t>medicinskt sakkunniga Minna Markljung och Daniel Bäck</w:t>
      </w:r>
    </w:p>
    <w:p w:rsidR="00381FAE" w:rsidRPr="00381FAE" w:rsidRDefault="00381FAE" w:rsidP="00381FAE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  <w:r w:rsidRPr="00381FAE">
        <w:rPr>
          <w:rFonts w:ascii="Garamond" w:hAnsi="Garamond" w:cs="Arial"/>
        </w:rPr>
        <w:t>Sammanfattning av PSVF Nydebuterad hjärtsvikt i region Kronoberg:</w:t>
      </w:r>
    </w:p>
    <w:p w:rsidR="00381FAE" w:rsidRPr="00381FAE" w:rsidRDefault="00381FAE" w:rsidP="00381FAE">
      <w:pPr>
        <w:pStyle w:val="Liststycke"/>
        <w:numPr>
          <w:ilvl w:val="0"/>
          <w:numId w:val="23"/>
        </w:numPr>
        <w:tabs>
          <w:tab w:val="left" w:pos="709"/>
        </w:tabs>
        <w:spacing w:after="60"/>
        <w:rPr>
          <w:rFonts w:ascii="Garamond" w:eastAsiaTheme="minorHAnsi" w:hAnsi="Garamond" w:cs="Arial"/>
        </w:rPr>
      </w:pPr>
      <w:r w:rsidRPr="00381FAE">
        <w:rPr>
          <w:rFonts w:ascii="Garamond" w:eastAsiaTheme="minorHAnsi" w:hAnsi="Garamond" w:cs="Arial"/>
        </w:rPr>
        <w:t>Ta NT-</w:t>
      </w:r>
      <w:proofErr w:type="spellStart"/>
      <w:r w:rsidRPr="00381FAE">
        <w:rPr>
          <w:rFonts w:ascii="Garamond" w:eastAsiaTheme="minorHAnsi" w:hAnsi="Garamond" w:cs="Arial"/>
        </w:rPr>
        <w:t>ProBNP</w:t>
      </w:r>
      <w:proofErr w:type="spellEnd"/>
      <w:r w:rsidRPr="00381FAE">
        <w:rPr>
          <w:rFonts w:ascii="Garamond" w:eastAsiaTheme="minorHAnsi" w:hAnsi="Garamond" w:cs="Arial"/>
        </w:rPr>
        <w:t xml:space="preserve"> vid klinisk misstanke om nydebuterad hjärtsvikt</w:t>
      </w:r>
      <w:r>
        <w:rPr>
          <w:rFonts w:ascii="Garamond" w:eastAsiaTheme="minorHAnsi" w:hAnsi="Garamond" w:cs="Arial"/>
        </w:rPr>
        <w:br/>
      </w:r>
    </w:p>
    <w:p w:rsidR="00381FAE" w:rsidRPr="00381FAE" w:rsidRDefault="00381FAE" w:rsidP="00381FAE">
      <w:pPr>
        <w:pStyle w:val="Liststycke"/>
        <w:numPr>
          <w:ilvl w:val="0"/>
          <w:numId w:val="23"/>
        </w:numPr>
        <w:tabs>
          <w:tab w:val="left" w:pos="709"/>
        </w:tabs>
        <w:spacing w:after="60"/>
        <w:rPr>
          <w:rFonts w:ascii="Garamond" w:eastAsiaTheme="minorHAnsi" w:hAnsi="Garamond" w:cs="Arial"/>
        </w:rPr>
      </w:pPr>
      <w:r w:rsidRPr="00381FAE">
        <w:rPr>
          <w:rFonts w:ascii="Garamond" w:eastAsiaTheme="minorHAnsi" w:hAnsi="Garamond" w:cs="Arial"/>
        </w:rPr>
        <w:t>Ultraljud hjärta (ekokardiografi) om NT-</w:t>
      </w:r>
      <w:proofErr w:type="spellStart"/>
      <w:r w:rsidRPr="00381FAE">
        <w:rPr>
          <w:rFonts w:ascii="Garamond" w:eastAsiaTheme="minorHAnsi" w:hAnsi="Garamond" w:cs="Arial"/>
        </w:rPr>
        <w:t>proBNP</w:t>
      </w:r>
      <w:proofErr w:type="spellEnd"/>
      <w:r w:rsidRPr="00381FAE">
        <w:rPr>
          <w:rFonts w:ascii="Garamond" w:eastAsiaTheme="minorHAnsi" w:hAnsi="Garamond" w:cs="Arial"/>
        </w:rPr>
        <w:t>&gt;</w:t>
      </w:r>
      <w:proofErr w:type="gramStart"/>
      <w:r w:rsidRPr="00381FAE">
        <w:rPr>
          <w:rFonts w:ascii="Garamond" w:eastAsiaTheme="minorHAnsi" w:hAnsi="Garamond" w:cs="Arial"/>
        </w:rPr>
        <w:t>400  utan</w:t>
      </w:r>
      <w:proofErr w:type="gramEnd"/>
      <w:r w:rsidRPr="00381FAE">
        <w:rPr>
          <w:rFonts w:ascii="Garamond" w:eastAsiaTheme="minorHAnsi" w:hAnsi="Garamond" w:cs="Arial"/>
        </w:rPr>
        <w:t xml:space="preserve"> annan förklaring och fortsatt misstanke. </w:t>
      </w:r>
      <w:proofErr w:type="gramStart"/>
      <w:r w:rsidRPr="00381FAE">
        <w:rPr>
          <w:rFonts w:ascii="Garamond" w:eastAsiaTheme="minorHAnsi" w:hAnsi="Garamond" w:cs="Arial"/>
        </w:rPr>
        <w:t>Markera  ”</w:t>
      </w:r>
      <w:proofErr w:type="gramEnd"/>
      <w:r w:rsidRPr="00381FAE">
        <w:rPr>
          <w:rFonts w:ascii="Garamond" w:eastAsiaTheme="minorHAnsi" w:hAnsi="Garamond" w:cs="Arial"/>
        </w:rPr>
        <w:t>Misstanke om Nydebuterad hjärtsvikt” för att få prioritering av undersökningen enligt vårdförloppet.</w:t>
      </w:r>
      <w:r>
        <w:rPr>
          <w:rFonts w:ascii="Garamond" w:eastAsiaTheme="minorHAnsi" w:hAnsi="Garamond" w:cs="Arial"/>
        </w:rPr>
        <w:br/>
      </w:r>
    </w:p>
    <w:p w:rsidR="00381FAE" w:rsidRPr="00381FAE" w:rsidRDefault="00381FAE" w:rsidP="00381FAE">
      <w:pPr>
        <w:pStyle w:val="Liststycke"/>
        <w:numPr>
          <w:ilvl w:val="0"/>
          <w:numId w:val="23"/>
        </w:numPr>
        <w:tabs>
          <w:tab w:val="left" w:pos="709"/>
        </w:tabs>
        <w:spacing w:after="60"/>
        <w:rPr>
          <w:rFonts w:ascii="Garamond" w:eastAsiaTheme="minorHAnsi" w:hAnsi="Garamond" w:cs="Arial"/>
        </w:rPr>
      </w:pPr>
      <w:r w:rsidRPr="00381FAE">
        <w:rPr>
          <w:rFonts w:ascii="Garamond" w:eastAsiaTheme="minorHAnsi" w:hAnsi="Garamond" w:cs="Arial"/>
        </w:rPr>
        <w:t xml:space="preserve">Vi vill följa direktiv att diagnostisera vänstersidig hjärtsvikt med I50.1 A-C beroende på grad av nedsatt </w:t>
      </w:r>
      <w:proofErr w:type="spellStart"/>
      <w:r w:rsidRPr="00381FAE">
        <w:rPr>
          <w:rFonts w:ascii="Garamond" w:eastAsiaTheme="minorHAnsi" w:hAnsi="Garamond" w:cs="Arial"/>
        </w:rPr>
        <w:t>ejektionsfraktion</w:t>
      </w:r>
      <w:proofErr w:type="spellEnd"/>
      <w:r w:rsidRPr="00381FAE">
        <w:rPr>
          <w:rFonts w:ascii="Garamond" w:eastAsiaTheme="minorHAnsi" w:hAnsi="Garamond" w:cs="Arial"/>
        </w:rPr>
        <w:t>.</w:t>
      </w:r>
    </w:p>
    <w:p w:rsidR="00381FAE" w:rsidRPr="00381FAE" w:rsidRDefault="00381FAE" w:rsidP="00381FAE">
      <w:pPr>
        <w:pStyle w:val="Liststycke"/>
        <w:tabs>
          <w:tab w:val="left" w:pos="709"/>
        </w:tabs>
        <w:spacing w:after="60"/>
        <w:ind w:left="720" w:firstLine="0"/>
        <w:rPr>
          <w:rFonts w:ascii="Garamond" w:eastAsiaTheme="minorHAnsi" w:hAnsi="Garamond" w:cs="Arial"/>
        </w:rPr>
      </w:pPr>
      <w:proofErr w:type="spellStart"/>
      <w:r w:rsidRPr="00381FAE">
        <w:rPr>
          <w:rFonts w:ascii="Garamond" w:hAnsi="Garamond" w:cs="Arial"/>
        </w:rPr>
        <w:t>HFrEF</w:t>
      </w:r>
      <w:proofErr w:type="spellEnd"/>
      <w:r w:rsidRPr="00381FAE">
        <w:rPr>
          <w:rFonts w:ascii="Garamond" w:hAnsi="Garamond" w:cs="Arial"/>
        </w:rPr>
        <w:t xml:space="preserve"> I50.1 A EF </w:t>
      </w:r>
      <w:proofErr w:type="gramStart"/>
      <w:r w:rsidRPr="00381FAE">
        <w:rPr>
          <w:rFonts w:ascii="Garamond" w:hAnsi="Garamond" w:cs="Arial"/>
        </w:rPr>
        <w:t>&lt; 40</w:t>
      </w:r>
      <w:proofErr w:type="gramEnd"/>
      <w:r w:rsidRPr="00381FAE">
        <w:rPr>
          <w:rFonts w:ascii="Garamond" w:hAnsi="Garamond" w:cs="Arial"/>
        </w:rPr>
        <w:t>%</w:t>
      </w:r>
    </w:p>
    <w:p w:rsidR="00381FAE" w:rsidRPr="00381FAE" w:rsidRDefault="00381FAE" w:rsidP="00381FAE">
      <w:pPr>
        <w:pStyle w:val="Liststycke"/>
        <w:tabs>
          <w:tab w:val="left" w:pos="709"/>
        </w:tabs>
        <w:spacing w:after="60"/>
        <w:ind w:left="720" w:firstLine="0"/>
        <w:rPr>
          <w:rFonts w:ascii="Garamond" w:hAnsi="Garamond" w:cs="Arial"/>
        </w:rPr>
      </w:pPr>
      <w:proofErr w:type="spellStart"/>
      <w:r w:rsidRPr="00381FAE">
        <w:rPr>
          <w:rFonts w:ascii="Garamond" w:hAnsi="Garamond" w:cs="Arial"/>
        </w:rPr>
        <w:t>HFmrEF</w:t>
      </w:r>
      <w:proofErr w:type="spellEnd"/>
      <w:r w:rsidRPr="00381FAE">
        <w:rPr>
          <w:rFonts w:ascii="Garamond" w:hAnsi="Garamond" w:cs="Arial"/>
        </w:rPr>
        <w:t xml:space="preserve"> I50.1B EF </w:t>
      </w:r>
      <w:proofErr w:type="gramStart"/>
      <w:r w:rsidRPr="00381FAE">
        <w:rPr>
          <w:rFonts w:ascii="Garamond" w:hAnsi="Garamond" w:cs="Arial"/>
        </w:rPr>
        <w:t>40-50</w:t>
      </w:r>
      <w:proofErr w:type="gramEnd"/>
      <w:r w:rsidRPr="00381FAE">
        <w:rPr>
          <w:rFonts w:ascii="Garamond" w:hAnsi="Garamond" w:cs="Arial"/>
        </w:rPr>
        <w:t>%</w:t>
      </w:r>
    </w:p>
    <w:p w:rsidR="00381FAE" w:rsidRPr="00381FAE" w:rsidRDefault="00381FAE" w:rsidP="00381FAE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proofErr w:type="spellStart"/>
      <w:r w:rsidRPr="00381FAE">
        <w:rPr>
          <w:rFonts w:ascii="Garamond" w:hAnsi="Garamond" w:cs="Arial"/>
        </w:rPr>
        <w:t>HFpEF</w:t>
      </w:r>
      <w:proofErr w:type="spellEnd"/>
      <w:r w:rsidRPr="00381FAE">
        <w:rPr>
          <w:rFonts w:ascii="Garamond" w:hAnsi="Garamond" w:cs="Arial"/>
        </w:rPr>
        <w:t xml:space="preserve"> 50.1C EF &gt;50% och </w:t>
      </w:r>
      <w:proofErr w:type="spellStart"/>
      <w:r w:rsidRPr="00381FAE">
        <w:rPr>
          <w:rFonts w:ascii="Garamond" w:hAnsi="Garamond" w:cs="Arial"/>
        </w:rPr>
        <w:t>klinfys</w:t>
      </w:r>
      <w:proofErr w:type="spellEnd"/>
      <w:r w:rsidRPr="00381FAE">
        <w:rPr>
          <w:rFonts w:ascii="Garamond" w:hAnsi="Garamond" w:cs="Arial"/>
        </w:rPr>
        <w:t xml:space="preserve"> anger tecken till </w:t>
      </w:r>
      <w:proofErr w:type="spellStart"/>
      <w:r w:rsidRPr="00381FAE">
        <w:rPr>
          <w:rFonts w:ascii="Garamond" w:hAnsi="Garamond" w:cs="Arial"/>
        </w:rPr>
        <w:t>HFpEF</w:t>
      </w:r>
      <w:proofErr w:type="spellEnd"/>
      <w:r w:rsidRPr="00381FAE">
        <w:rPr>
          <w:rFonts w:ascii="Garamond" w:hAnsi="Garamond" w:cs="Arial"/>
        </w:rPr>
        <w:t xml:space="preserve"> (står i svaret)</w:t>
      </w:r>
    </w:p>
    <w:p w:rsidR="00381FAE" w:rsidRPr="00381FAE" w:rsidRDefault="00381FAE" w:rsidP="00381FAE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</w:p>
    <w:p w:rsidR="00381FAE" w:rsidRPr="00381FAE" w:rsidRDefault="00381FAE" w:rsidP="00381FAE">
      <w:pPr>
        <w:pStyle w:val="Liststycke"/>
        <w:numPr>
          <w:ilvl w:val="0"/>
          <w:numId w:val="23"/>
        </w:numPr>
        <w:tabs>
          <w:tab w:val="left" w:pos="709"/>
        </w:tabs>
        <w:spacing w:after="60"/>
        <w:rPr>
          <w:rFonts w:ascii="Garamond" w:eastAsiaTheme="minorHAnsi" w:hAnsi="Garamond" w:cs="Arial"/>
        </w:rPr>
      </w:pPr>
      <w:proofErr w:type="spellStart"/>
      <w:r w:rsidRPr="00381FAE">
        <w:rPr>
          <w:rFonts w:ascii="Garamond" w:eastAsiaTheme="minorHAnsi" w:hAnsi="Garamond" w:cs="Arial"/>
        </w:rPr>
        <w:t>HFrEF</w:t>
      </w:r>
      <w:proofErr w:type="spellEnd"/>
      <w:r w:rsidRPr="00381FAE">
        <w:rPr>
          <w:rFonts w:ascii="Garamond" w:eastAsiaTheme="minorHAnsi" w:hAnsi="Garamond" w:cs="Arial"/>
        </w:rPr>
        <w:t xml:space="preserve"> (I50 A) och </w:t>
      </w:r>
      <w:proofErr w:type="spellStart"/>
      <w:r w:rsidRPr="00381FAE">
        <w:rPr>
          <w:rFonts w:ascii="Garamond" w:eastAsiaTheme="minorHAnsi" w:hAnsi="Garamond" w:cs="Arial"/>
        </w:rPr>
        <w:t>HFmrEF</w:t>
      </w:r>
      <w:proofErr w:type="spellEnd"/>
      <w:r w:rsidRPr="00381FAE">
        <w:rPr>
          <w:rFonts w:ascii="Garamond" w:eastAsiaTheme="minorHAnsi" w:hAnsi="Garamond" w:cs="Arial"/>
        </w:rPr>
        <w:t xml:space="preserve"> (I501.B) bedöms av kardiolog avseende orsak och följs initialt på hjärtsviktsmottagning för att snabbt titrera upp doser för de fyra läkemedelsgrupperna ACE/ARB/ARNI, betablockad, MRA och SGLT-2. Remiss till </w:t>
      </w:r>
      <w:r w:rsidRPr="00381FAE">
        <w:rPr>
          <w:rFonts w:ascii="Garamond" w:eastAsiaTheme="minorHAnsi" w:hAnsi="Garamond" w:cs="Arial"/>
        </w:rPr>
        <w:lastRenderedPageBreak/>
        <w:t xml:space="preserve">hjärtmottagningen Växjö </w:t>
      </w:r>
      <w:proofErr w:type="spellStart"/>
      <w:r w:rsidRPr="00381FAE">
        <w:rPr>
          <w:rFonts w:ascii="Garamond" w:eastAsiaTheme="minorHAnsi" w:hAnsi="Garamond" w:cs="Arial"/>
        </w:rPr>
        <w:t>resp</w:t>
      </w:r>
      <w:proofErr w:type="spellEnd"/>
      <w:r w:rsidRPr="00381FAE">
        <w:rPr>
          <w:rFonts w:ascii="Garamond" w:eastAsiaTheme="minorHAnsi" w:hAnsi="Garamond" w:cs="Arial"/>
        </w:rPr>
        <w:t xml:space="preserve"> Ljungby. Individuell bedömning förstås avseende multisjuklighet osv. (Uppdaterad vårdöverenskommelse behövs)</w:t>
      </w:r>
    </w:p>
    <w:p w:rsidR="00381FAE" w:rsidRDefault="00381FAE" w:rsidP="00381FAE">
      <w:pPr>
        <w:tabs>
          <w:tab w:val="left" w:pos="709"/>
        </w:tabs>
        <w:spacing w:after="60" w:line="276" w:lineRule="auto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proofErr w:type="spellStart"/>
      <w:r w:rsidRPr="00381FAE">
        <w:rPr>
          <w:rFonts w:ascii="Garamond" w:hAnsi="Garamond" w:cs="Arial"/>
        </w:rPr>
        <w:t>Klinfys</w:t>
      </w:r>
      <w:proofErr w:type="spellEnd"/>
      <w:r w:rsidRPr="00381FAE">
        <w:rPr>
          <w:rFonts w:ascii="Garamond" w:hAnsi="Garamond" w:cs="Arial"/>
        </w:rPr>
        <w:t xml:space="preserve"> remitterar ibland direkt till hjärtmottagningen i ett snabbspår vid nyupptäckt svår </w:t>
      </w:r>
      <w:r>
        <w:rPr>
          <w:rFonts w:ascii="Garamond" w:hAnsi="Garamond" w:cs="Arial"/>
        </w:rPr>
        <w:t xml:space="preserve">            </w:t>
      </w:r>
    </w:p>
    <w:p w:rsidR="00381FAE" w:rsidRPr="00381FAE" w:rsidRDefault="00381FAE" w:rsidP="00381FAE">
      <w:pPr>
        <w:tabs>
          <w:tab w:val="left" w:pos="709"/>
        </w:tabs>
        <w:spacing w:after="60" w:line="276" w:lineRule="auto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  <w:proofErr w:type="spellStart"/>
      <w:r w:rsidRPr="00381FAE">
        <w:rPr>
          <w:rFonts w:ascii="Garamond" w:hAnsi="Garamond" w:cs="Arial"/>
        </w:rPr>
        <w:t>HFrEF</w:t>
      </w:r>
      <w:proofErr w:type="spellEnd"/>
      <w:r w:rsidRPr="00381FAE">
        <w:rPr>
          <w:rFonts w:ascii="Garamond" w:hAnsi="Garamond" w:cs="Arial"/>
        </w:rPr>
        <w:t>.  </w:t>
      </w:r>
    </w:p>
    <w:p w:rsidR="00381FAE" w:rsidRPr="00381FAE" w:rsidRDefault="00381FAE" w:rsidP="00381FAE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</w:p>
    <w:p w:rsidR="00381FAE" w:rsidRPr="00381FAE" w:rsidRDefault="00381FAE" w:rsidP="00381FAE">
      <w:pPr>
        <w:pStyle w:val="Liststycke"/>
        <w:numPr>
          <w:ilvl w:val="0"/>
          <w:numId w:val="23"/>
        </w:numPr>
        <w:tabs>
          <w:tab w:val="left" w:pos="709"/>
        </w:tabs>
        <w:spacing w:after="60"/>
        <w:rPr>
          <w:rFonts w:ascii="Garamond" w:eastAsiaTheme="minorHAnsi" w:hAnsi="Garamond" w:cs="Arial"/>
        </w:rPr>
      </w:pPr>
      <w:proofErr w:type="spellStart"/>
      <w:r w:rsidRPr="00381FAE">
        <w:rPr>
          <w:rFonts w:ascii="Garamond" w:eastAsiaTheme="minorHAnsi" w:hAnsi="Garamond" w:cs="Arial"/>
        </w:rPr>
        <w:t>HFpEF</w:t>
      </w:r>
      <w:proofErr w:type="spellEnd"/>
      <w:r w:rsidRPr="00381FAE">
        <w:rPr>
          <w:rFonts w:ascii="Garamond" w:eastAsiaTheme="minorHAnsi" w:hAnsi="Garamond" w:cs="Arial"/>
        </w:rPr>
        <w:t xml:space="preserve"> (I501.C) följs primärt i primärvården, </w:t>
      </w:r>
    </w:p>
    <w:p w:rsidR="00381FAE" w:rsidRPr="00381FAE" w:rsidRDefault="00381FAE" w:rsidP="00381FAE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</w:p>
    <w:p w:rsidR="00672F0D" w:rsidRDefault="00672F0D" w:rsidP="00B06DA3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Se bildspel</w:t>
      </w:r>
    </w:p>
    <w:p w:rsidR="00672F0D" w:rsidRPr="00B06DA3" w:rsidRDefault="00672F0D" w:rsidP="00B06DA3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</w:p>
    <w:p w:rsidR="00B06DA3" w:rsidRDefault="0080658E" w:rsidP="00B06DA3">
      <w:pPr>
        <w:spacing w:line="276" w:lineRule="auto"/>
        <w:jc w:val="center"/>
        <w:rPr>
          <w:rFonts w:ascii="Garamond" w:hAnsi="Garamond" w:cs="Arial"/>
        </w:rPr>
      </w:pPr>
      <w:r w:rsidRPr="00B06DA3">
        <w:rPr>
          <w:rFonts w:ascii="Garamond" w:hAnsi="Garamond" w:cs="Arial"/>
          <w:b/>
        </w:rPr>
        <w:t>Vårdförlopp, KOL</w:t>
      </w:r>
      <w:r w:rsidR="00B06DA3">
        <w:rPr>
          <w:rFonts w:ascii="Garamond" w:hAnsi="Garamond" w:cs="Arial"/>
        </w:rPr>
        <w:tab/>
      </w:r>
      <w:r w:rsidR="00B06DA3">
        <w:rPr>
          <w:rFonts w:ascii="Garamond" w:hAnsi="Garamond" w:cs="Arial"/>
        </w:rPr>
        <w:tab/>
        <w:t xml:space="preserve">                                </w:t>
      </w:r>
      <w:r w:rsidRPr="00B06DA3">
        <w:rPr>
          <w:rFonts w:ascii="Garamond" w:hAnsi="Garamond" w:cs="Arial"/>
        </w:rPr>
        <w:t>medicinskt sakkunnig Gunilla Östgaard</w:t>
      </w:r>
    </w:p>
    <w:p w:rsidR="00111648" w:rsidRDefault="00111648" w:rsidP="00B06DA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Övergripande mål är att minska den omfattande under- och feldiagnostiken av KOL, att fler personer med KOL ska få sin sjukdomssvårighetsgrad – och därmed risk för allvarligt sjukdomsförlopp – bedömd, att fler personer md KOL ska få tillgång till personcentrerade insatser för att </w:t>
      </w:r>
      <w:proofErr w:type="spellStart"/>
      <w:r>
        <w:rPr>
          <w:rFonts w:ascii="Garamond" w:hAnsi="Garamond" w:cs="Arial"/>
        </w:rPr>
        <w:t>bl.a</w:t>
      </w:r>
      <w:proofErr w:type="spellEnd"/>
      <w:r>
        <w:rPr>
          <w:rFonts w:ascii="Garamond" w:hAnsi="Garamond" w:cs="Arial"/>
        </w:rPr>
        <w:t xml:space="preserve"> bromsa sjukdomsförloppet och förbättra prognos samt öka patientens delaktighet i vård och behandling</w:t>
      </w:r>
    </w:p>
    <w:p w:rsidR="003E5257" w:rsidRDefault="009B00F3" w:rsidP="003E5257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N</w:t>
      </w:r>
      <w:r w:rsidR="00111648">
        <w:rPr>
          <w:rFonts w:ascii="Garamond" w:hAnsi="Garamond" w:cs="Arial"/>
        </w:rPr>
        <w:t xml:space="preserve">ytta för patient och närstående är </w:t>
      </w:r>
      <w:r w:rsidR="003E5257">
        <w:rPr>
          <w:rFonts w:ascii="Garamond" w:hAnsi="Garamond" w:cs="Arial"/>
        </w:rPr>
        <w:t xml:space="preserve">att fler upptäcks </w:t>
      </w:r>
      <w:r w:rsidR="00111648">
        <w:rPr>
          <w:rFonts w:ascii="Garamond" w:hAnsi="Garamond" w:cs="Arial"/>
        </w:rPr>
        <w:t>tidig</w:t>
      </w:r>
      <w:r w:rsidR="003E5257">
        <w:rPr>
          <w:rFonts w:ascii="Garamond" w:hAnsi="Garamond" w:cs="Arial"/>
        </w:rPr>
        <w:t>t</w:t>
      </w:r>
      <w:r w:rsidR="00111648">
        <w:rPr>
          <w:rFonts w:ascii="Garamond" w:hAnsi="Garamond" w:cs="Arial"/>
        </w:rPr>
        <w:t xml:space="preserve"> och </w:t>
      </w:r>
      <w:r w:rsidR="002466DA">
        <w:rPr>
          <w:rFonts w:ascii="Garamond" w:hAnsi="Garamond" w:cs="Arial"/>
        </w:rPr>
        <w:t xml:space="preserve">får </w:t>
      </w:r>
      <w:r w:rsidR="00111648">
        <w:rPr>
          <w:rFonts w:ascii="Garamond" w:hAnsi="Garamond" w:cs="Arial"/>
        </w:rPr>
        <w:t xml:space="preserve">behandling </w:t>
      </w:r>
      <w:r w:rsidR="002466DA">
        <w:rPr>
          <w:rFonts w:ascii="Garamond" w:hAnsi="Garamond" w:cs="Arial"/>
        </w:rPr>
        <w:t>som lindrar symtom och bromsar sjukdomsförlopp och funktionsnedsättning</w:t>
      </w:r>
      <w:r w:rsidR="003E5257">
        <w:rPr>
          <w:rFonts w:ascii="Garamond" w:hAnsi="Garamond" w:cs="Arial"/>
        </w:rPr>
        <w:t>. Genom att tydliggöra åtgärder som ska gälla alla patienter med misstänkt eller verifierad KOL, kommer omotiverade skillnader nationellt a</w:t>
      </w:r>
      <w:r>
        <w:rPr>
          <w:rFonts w:ascii="Garamond" w:hAnsi="Garamond" w:cs="Arial"/>
        </w:rPr>
        <w:t xml:space="preserve">tt minska </w:t>
      </w:r>
    </w:p>
    <w:p w:rsidR="003E5257" w:rsidRDefault="003E5257" w:rsidP="003E5257">
      <w:pPr>
        <w:tabs>
          <w:tab w:val="left" w:pos="709"/>
        </w:tabs>
        <w:spacing w:after="6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Se bildspel</w:t>
      </w:r>
    </w:p>
    <w:p w:rsidR="00672F0D" w:rsidRDefault="00672F0D" w:rsidP="00B06DA3">
      <w:pPr>
        <w:spacing w:line="276" w:lineRule="auto"/>
        <w:rPr>
          <w:rFonts w:ascii="Garamond" w:hAnsi="Garamond" w:cs="Arial"/>
        </w:rPr>
      </w:pPr>
    </w:p>
    <w:p w:rsidR="00431B0F" w:rsidRDefault="00431B0F" w:rsidP="00B06DA3">
      <w:pPr>
        <w:spacing w:line="276" w:lineRule="auto"/>
        <w:rPr>
          <w:rFonts w:ascii="Garamond" w:hAnsi="Garamond"/>
        </w:rPr>
      </w:pPr>
      <w:r w:rsidRPr="00B06DA3">
        <w:rPr>
          <w:rFonts w:ascii="Garamond" w:hAnsi="Garamond" w:cs="Arial"/>
        </w:rPr>
        <w:br/>
      </w:r>
    </w:p>
    <w:p w:rsidR="00111648" w:rsidRPr="00B06DA3" w:rsidRDefault="00111648" w:rsidP="00B06DA3">
      <w:pPr>
        <w:spacing w:line="276" w:lineRule="auto"/>
        <w:rPr>
          <w:rFonts w:ascii="Garamond" w:hAnsi="Garamond"/>
        </w:rPr>
      </w:pPr>
    </w:p>
    <w:p w:rsidR="000952C8" w:rsidRPr="00B06DA3" w:rsidRDefault="000952C8" w:rsidP="00C6677D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  <w:sz w:val="28"/>
          <w:szCs w:val="28"/>
        </w:rPr>
      </w:pPr>
      <w:r w:rsidRPr="00B06DA3">
        <w:rPr>
          <w:rFonts w:ascii="Garamond" w:hAnsi="Garamond" w:cs="Arial"/>
          <w:sz w:val="28"/>
          <w:szCs w:val="28"/>
        </w:rPr>
        <w:t>Vårdval</w:t>
      </w:r>
    </w:p>
    <w:p w:rsidR="006C1A24" w:rsidRDefault="009B00F3" w:rsidP="009B00F3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9B00F3">
        <w:rPr>
          <w:rFonts w:ascii="Garamond" w:hAnsi="Garamond" w:cs="Arial"/>
          <w:b/>
        </w:rPr>
        <w:t>Uppdragsspecifikation 2026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Marie Jadner</w:t>
      </w:r>
    </w:p>
    <w:p w:rsidR="009B00F3" w:rsidRDefault="009B00F3" w:rsidP="009B00F3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Preliminärt årshjul presenteras. </w:t>
      </w:r>
      <w:r w:rsidR="003E5257">
        <w:rPr>
          <w:rFonts w:ascii="Garamond" w:hAnsi="Garamond" w:cs="Arial"/>
        </w:rPr>
        <w:t>Närmast kommer i</w:t>
      </w:r>
      <w:r>
        <w:rPr>
          <w:rFonts w:ascii="Garamond" w:hAnsi="Garamond" w:cs="Arial"/>
        </w:rPr>
        <w:t xml:space="preserve">ntressenter som ansvarar för olika kapitel </w:t>
      </w:r>
      <w:r w:rsidR="003E5257">
        <w:rPr>
          <w:rFonts w:ascii="Garamond" w:hAnsi="Garamond" w:cs="Arial"/>
        </w:rPr>
        <w:t xml:space="preserve">att </w:t>
      </w:r>
      <w:r>
        <w:rPr>
          <w:rFonts w:ascii="Garamond" w:hAnsi="Garamond" w:cs="Arial"/>
        </w:rPr>
        <w:t>kontaktas</w:t>
      </w:r>
    </w:p>
    <w:p w:rsidR="009B00F3" w:rsidRDefault="009B00F3" w:rsidP="009B00F3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Synpunkter och förändringsförslag ska inkomma som handling senast i mitten av april. Politiken kommer att hantera samtliga handling</w:t>
      </w:r>
      <w:r w:rsidR="003E5257">
        <w:rPr>
          <w:rFonts w:ascii="Garamond" w:hAnsi="Garamond" w:cs="Arial"/>
        </w:rPr>
        <w:t>ar</w:t>
      </w:r>
    </w:p>
    <w:p w:rsidR="009B00F3" w:rsidRPr="009B00F3" w:rsidRDefault="009B00F3" w:rsidP="009B00F3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Vid PV-forum i april deltar ordförande i </w:t>
      </w:r>
      <w:r w:rsidR="001D4DC1">
        <w:rPr>
          <w:rFonts w:ascii="Garamond" w:hAnsi="Garamond" w:cs="Arial"/>
        </w:rPr>
        <w:t>nämnden för folkhälsa och vårdval, NFV</w:t>
      </w:r>
      <w:r w:rsidR="003E5257">
        <w:rPr>
          <w:rFonts w:ascii="Garamond" w:hAnsi="Garamond" w:cs="Arial"/>
        </w:rPr>
        <w:t xml:space="preserve">. Vid </w:t>
      </w:r>
      <w:r>
        <w:rPr>
          <w:rFonts w:ascii="Garamond" w:hAnsi="Garamond" w:cs="Arial"/>
        </w:rPr>
        <w:t>nämndsmöte</w:t>
      </w:r>
      <w:r w:rsidR="003E5257">
        <w:rPr>
          <w:rFonts w:ascii="Garamond" w:hAnsi="Garamond" w:cs="Arial"/>
        </w:rPr>
        <w:t>t</w:t>
      </w:r>
      <w:r>
        <w:rPr>
          <w:rFonts w:ascii="Garamond" w:hAnsi="Garamond" w:cs="Arial"/>
        </w:rPr>
        <w:t xml:space="preserve"> i slutet av maj, </w:t>
      </w:r>
      <w:r w:rsidR="003E5257">
        <w:rPr>
          <w:rFonts w:ascii="Garamond" w:hAnsi="Garamond" w:cs="Arial"/>
        </w:rPr>
        <w:t xml:space="preserve">klubbas </w:t>
      </w:r>
      <w:r>
        <w:rPr>
          <w:rFonts w:ascii="Garamond" w:hAnsi="Garamond" w:cs="Arial"/>
        </w:rPr>
        <w:t>inriktningarna</w:t>
      </w:r>
      <w:r w:rsidR="003E5257">
        <w:rPr>
          <w:rFonts w:ascii="Garamond" w:hAnsi="Garamond" w:cs="Arial"/>
        </w:rPr>
        <w:t xml:space="preserve">. Uppdragsspecen färdigställs under sommaren och kommer </w:t>
      </w:r>
      <w:r>
        <w:rPr>
          <w:rFonts w:ascii="Garamond" w:hAnsi="Garamond" w:cs="Arial"/>
        </w:rPr>
        <w:t>upp</w:t>
      </w:r>
      <w:r w:rsidR="001D4DC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för beslut i </w:t>
      </w:r>
      <w:r w:rsidR="001D4DC1">
        <w:rPr>
          <w:rFonts w:ascii="Garamond" w:hAnsi="Garamond" w:cs="Arial"/>
        </w:rPr>
        <w:t xml:space="preserve">NFV i </w:t>
      </w:r>
      <w:r>
        <w:rPr>
          <w:rFonts w:ascii="Garamond" w:hAnsi="Garamond" w:cs="Arial"/>
        </w:rPr>
        <w:t>augusti</w:t>
      </w:r>
      <w:r w:rsidR="001D4DC1">
        <w:rPr>
          <w:rFonts w:ascii="Garamond" w:hAnsi="Garamond" w:cs="Arial"/>
        </w:rPr>
        <w:t>. I november tar regionfullmäktige</w:t>
      </w:r>
      <w:r>
        <w:rPr>
          <w:rFonts w:ascii="Garamond" w:hAnsi="Garamond" w:cs="Arial"/>
        </w:rPr>
        <w:t xml:space="preserve"> definitivt beslut</w:t>
      </w:r>
    </w:p>
    <w:p w:rsidR="00EE0D47" w:rsidRDefault="00EE0D47" w:rsidP="00C6677D">
      <w:pPr>
        <w:pStyle w:val="Liststycke"/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</w:p>
    <w:p w:rsidR="006C1A24" w:rsidRPr="00B06DA3" w:rsidRDefault="00AF2466" w:rsidP="006C1A24">
      <w:pPr>
        <w:pStyle w:val="Liststycke"/>
        <w:numPr>
          <w:ilvl w:val="0"/>
          <w:numId w:val="10"/>
        </w:numPr>
        <w:tabs>
          <w:tab w:val="left" w:pos="709"/>
        </w:tabs>
        <w:spacing w:after="0" w:line="240" w:lineRule="auto"/>
        <w:ind w:left="425" w:hanging="425"/>
        <w:contextualSpacing w:val="0"/>
        <w:rPr>
          <w:rFonts w:ascii="Garamond" w:hAnsi="Garamond" w:cs="Arial"/>
          <w:sz w:val="28"/>
          <w:szCs w:val="28"/>
        </w:rPr>
      </w:pPr>
      <w:r w:rsidRPr="00B06DA3">
        <w:rPr>
          <w:rFonts w:ascii="Garamond" w:hAnsi="Garamond" w:cs="Arial"/>
          <w:sz w:val="28"/>
          <w:szCs w:val="28"/>
        </w:rPr>
        <w:t>AMK</w:t>
      </w:r>
    </w:p>
    <w:p w:rsidR="00045640" w:rsidRDefault="00045640" w:rsidP="00B06DA3">
      <w:pPr>
        <w:tabs>
          <w:tab w:val="left" w:pos="709"/>
        </w:tabs>
        <w:spacing w:after="0" w:line="240" w:lineRule="auto"/>
        <w:rPr>
          <w:rFonts w:ascii="Garamond" w:hAnsi="Garamond" w:cs="Arial"/>
          <w:b/>
        </w:rPr>
      </w:pPr>
    </w:p>
    <w:p w:rsidR="00B032FD" w:rsidRDefault="00B032FD" w:rsidP="00B06DA3">
      <w:pPr>
        <w:tabs>
          <w:tab w:val="left" w:pos="709"/>
        </w:tabs>
        <w:spacing w:after="0" w:line="240" w:lineRule="auto"/>
        <w:rPr>
          <w:rFonts w:ascii="Garamond" w:hAnsi="Garamond" w:cs="Arial"/>
          <w:b/>
        </w:rPr>
      </w:pPr>
      <w:r w:rsidRPr="00B06DA3">
        <w:rPr>
          <w:rFonts w:ascii="Garamond" w:hAnsi="Garamond" w:cs="Arial"/>
          <w:b/>
        </w:rPr>
        <w:t>Aktuella utbildningar</w:t>
      </w:r>
    </w:p>
    <w:p w:rsidR="001D4DC1" w:rsidRP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1D4DC1">
        <w:rPr>
          <w:rFonts w:ascii="Garamond" w:hAnsi="Garamond" w:cs="Arial"/>
        </w:rPr>
        <w:t xml:space="preserve">12/3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1D4DC1">
        <w:rPr>
          <w:rFonts w:ascii="Garamond" w:hAnsi="Garamond" w:cs="Arial"/>
        </w:rPr>
        <w:t>STI</w:t>
      </w:r>
    </w:p>
    <w:p w:rsidR="001D4DC1" w:rsidRP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1D4DC1">
        <w:rPr>
          <w:rFonts w:ascii="Garamond" w:hAnsi="Garamond" w:cs="Arial"/>
        </w:rPr>
        <w:t xml:space="preserve">26 &amp; 27/3 </w:t>
      </w:r>
      <w:r>
        <w:rPr>
          <w:rFonts w:ascii="Garamond" w:hAnsi="Garamond" w:cs="Arial"/>
        </w:rPr>
        <w:tab/>
      </w:r>
      <w:proofErr w:type="spellStart"/>
      <w:r w:rsidRPr="001D4DC1">
        <w:rPr>
          <w:rFonts w:ascii="Garamond" w:hAnsi="Garamond" w:cs="Arial"/>
        </w:rPr>
        <w:t>Kostadagarna</w:t>
      </w:r>
      <w:proofErr w:type="spellEnd"/>
      <w:r w:rsidRPr="001D4DC1">
        <w:rPr>
          <w:rFonts w:ascii="Garamond" w:hAnsi="Garamond" w:cs="Arial"/>
        </w:rPr>
        <w:t>, Kalmar arrangerar</w:t>
      </w:r>
    </w:p>
    <w:p w:rsidR="001D4DC1" w:rsidRP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1D4DC1">
        <w:rPr>
          <w:rFonts w:ascii="Garamond" w:hAnsi="Garamond" w:cs="Arial"/>
        </w:rPr>
        <w:t xml:space="preserve">8/4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1D4DC1">
        <w:rPr>
          <w:rFonts w:ascii="Garamond" w:hAnsi="Garamond" w:cs="Arial"/>
        </w:rPr>
        <w:t>LVM</w:t>
      </w:r>
    </w:p>
    <w:p w:rsidR="001D4DC1" w:rsidRP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1D4DC1">
        <w:rPr>
          <w:rFonts w:ascii="Garamond" w:hAnsi="Garamond" w:cs="Arial"/>
        </w:rPr>
        <w:t xml:space="preserve">9 &amp; 23/4 </w:t>
      </w:r>
      <w:r>
        <w:rPr>
          <w:rFonts w:ascii="Garamond" w:hAnsi="Garamond" w:cs="Arial"/>
        </w:rPr>
        <w:tab/>
      </w:r>
      <w:r w:rsidRPr="001D4DC1">
        <w:rPr>
          <w:rFonts w:ascii="Garamond" w:hAnsi="Garamond" w:cs="Arial"/>
        </w:rPr>
        <w:t>RGS och samtalsstöd TeleQ</w:t>
      </w:r>
    </w:p>
    <w:p w:rsidR="001D4DC1" w:rsidRP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1D4DC1">
        <w:rPr>
          <w:rFonts w:ascii="Garamond" w:hAnsi="Garamond" w:cs="Arial"/>
        </w:rPr>
        <w:t xml:space="preserve">15/5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1D4DC1">
        <w:rPr>
          <w:rFonts w:ascii="Garamond" w:hAnsi="Garamond" w:cs="Arial"/>
        </w:rPr>
        <w:t>Ortopedi SFAM</w:t>
      </w:r>
    </w:p>
    <w:p w:rsidR="001D4DC1" w:rsidRP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1D4DC1">
        <w:rPr>
          <w:rFonts w:ascii="Garamond" w:hAnsi="Garamond" w:cs="Arial"/>
        </w:rPr>
        <w:lastRenderedPageBreak/>
        <w:t xml:space="preserve">4/9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1D4DC1">
        <w:rPr>
          <w:rFonts w:ascii="Garamond" w:hAnsi="Garamond" w:cs="Arial"/>
        </w:rPr>
        <w:t>Hållbar sjukvård</w:t>
      </w:r>
    </w:p>
    <w:p w:rsidR="009B00F3" w:rsidRDefault="009B00F3" w:rsidP="00B06DA3">
      <w:pPr>
        <w:tabs>
          <w:tab w:val="left" w:pos="709"/>
        </w:tabs>
        <w:spacing w:after="0" w:line="240" w:lineRule="auto"/>
        <w:rPr>
          <w:rFonts w:ascii="Garamond" w:hAnsi="Garamond" w:cs="Arial"/>
          <w:b/>
        </w:rPr>
      </w:pPr>
    </w:p>
    <w:p w:rsidR="009B00F3" w:rsidRDefault="009B00F3" w:rsidP="00B06DA3">
      <w:pPr>
        <w:tabs>
          <w:tab w:val="left" w:pos="709"/>
        </w:tabs>
        <w:spacing w:after="0" w:line="240" w:lineRule="auto"/>
        <w:rPr>
          <w:rFonts w:ascii="Garamond" w:hAnsi="Garamond" w:cs="Arial"/>
          <w:b/>
        </w:rPr>
      </w:pPr>
    </w:p>
    <w:p w:rsidR="00B06DA3" w:rsidRPr="00B06DA3" w:rsidRDefault="00B06DA3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B032FD" w:rsidRDefault="00B032FD" w:rsidP="00B06DA3">
      <w:pPr>
        <w:tabs>
          <w:tab w:val="left" w:pos="709"/>
        </w:tabs>
        <w:spacing w:after="0" w:line="240" w:lineRule="auto"/>
        <w:rPr>
          <w:rFonts w:ascii="Garamond" w:hAnsi="Garamond" w:cs="Arial"/>
          <w:b/>
        </w:rPr>
      </w:pPr>
      <w:r w:rsidRPr="00B06DA3">
        <w:rPr>
          <w:rFonts w:ascii="Garamond" w:hAnsi="Garamond" w:cs="Arial"/>
          <w:b/>
        </w:rPr>
        <w:t>Patientnära medicinskt kvalitetsarbete 2025</w:t>
      </w:r>
    </w:p>
    <w:p w:rsid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Projektplan skall skickas in senast 2025 03 31</w:t>
      </w:r>
    </w:p>
    <w:p w:rsid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Mer info finns på Vårdgivarwebben/Vårdval</w:t>
      </w:r>
    </w:p>
    <w:p w:rsidR="001D4DC1" w:rsidRPr="00B06DA3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B032FD" w:rsidRDefault="00B032FD" w:rsidP="00B06DA3">
      <w:pPr>
        <w:tabs>
          <w:tab w:val="left" w:pos="709"/>
        </w:tabs>
        <w:spacing w:after="0" w:line="240" w:lineRule="auto"/>
        <w:rPr>
          <w:rFonts w:ascii="Garamond" w:hAnsi="Garamond" w:cs="Arial"/>
          <w:b/>
        </w:rPr>
      </w:pPr>
      <w:r w:rsidRPr="00B06DA3">
        <w:rPr>
          <w:rFonts w:ascii="Garamond" w:hAnsi="Garamond" w:cs="Arial"/>
          <w:b/>
        </w:rPr>
        <w:t>Eliminering Hepatit C</w:t>
      </w:r>
    </w:p>
    <w:p w:rsid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WHO:s mål – eliminera Hepatit B och C till 2030. SKR har nationell elimineringsplan</w:t>
      </w:r>
    </w:p>
    <w:p w:rsidR="00B06DA3" w:rsidRDefault="00DB2238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Finns en arbetsgrupp i regionen. Samordnarna önskar besöka VC på APT</w:t>
      </w:r>
      <w:r w:rsidR="001D4DC1">
        <w:rPr>
          <w:rFonts w:ascii="Garamond" w:hAnsi="Garamond" w:cs="Arial"/>
        </w:rPr>
        <w:t>, förfrågan kommer i mail</w:t>
      </w:r>
    </w:p>
    <w:p w:rsid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Mål: Hitta fler som bär på Hepatit C för att sätta in behandling för att bota, minska smittspridning och förhindra senkomplikationer</w:t>
      </w:r>
    </w:p>
    <w:p w:rsidR="001D4DC1" w:rsidRDefault="001D4DC1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Testning skall vara lättillgänglig, öka testning när patienter söker för andra åkommor</w:t>
      </w:r>
    </w:p>
    <w:p w:rsidR="00DB2238" w:rsidRDefault="00DB2238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DB2238" w:rsidRPr="00B06DA3" w:rsidRDefault="00DB2238" w:rsidP="00B06DA3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B032FD" w:rsidRPr="00B06DA3" w:rsidRDefault="00B032FD" w:rsidP="00B06DA3">
      <w:pPr>
        <w:tabs>
          <w:tab w:val="left" w:pos="709"/>
        </w:tabs>
        <w:spacing w:after="0" w:line="240" w:lineRule="auto"/>
        <w:rPr>
          <w:rFonts w:ascii="Garamond" w:hAnsi="Garamond" w:cs="Arial"/>
          <w:b/>
        </w:rPr>
      </w:pPr>
      <w:r w:rsidRPr="00B06DA3">
        <w:rPr>
          <w:rFonts w:ascii="Garamond" w:hAnsi="Garamond" w:cs="Arial"/>
          <w:b/>
        </w:rPr>
        <w:t>Vaccin</w:t>
      </w:r>
    </w:p>
    <w:p w:rsidR="001D4DC1" w:rsidRPr="00045640" w:rsidRDefault="001D4DC1" w:rsidP="001D4DC1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045640">
        <w:rPr>
          <w:rFonts w:ascii="Garamond" w:hAnsi="Garamond" w:cs="Arial"/>
          <w:u w:val="single"/>
        </w:rPr>
        <w:t>Covidvaccin</w:t>
      </w:r>
      <w:r w:rsidR="00045640" w:rsidRPr="00045640">
        <w:rPr>
          <w:rFonts w:ascii="Garamond" w:hAnsi="Garamond" w:cs="Arial"/>
        </w:rPr>
        <w:t xml:space="preserve">   V</w:t>
      </w:r>
      <w:r w:rsidRPr="00045640">
        <w:rPr>
          <w:rFonts w:ascii="Garamond" w:hAnsi="Garamond" w:cs="Arial"/>
        </w:rPr>
        <w:t xml:space="preserve">år-dos </w:t>
      </w:r>
      <w:r w:rsidR="00045640" w:rsidRPr="00045640">
        <w:rPr>
          <w:rFonts w:ascii="Garamond" w:hAnsi="Garamond" w:cs="Arial"/>
        </w:rPr>
        <w:t>som förra året, s</w:t>
      </w:r>
      <w:r w:rsidRPr="00045640">
        <w:rPr>
          <w:rFonts w:ascii="Garamond" w:hAnsi="Garamond" w:cs="Arial"/>
        </w:rPr>
        <w:t>tart 1 april</w:t>
      </w:r>
    </w:p>
    <w:p w:rsidR="00045640" w:rsidRPr="00045640" w:rsidRDefault="00045640" w:rsidP="001D4DC1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045640" w:rsidRPr="00045640" w:rsidRDefault="00045640" w:rsidP="00045640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045640">
        <w:rPr>
          <w:rFonts w:ascii="Garamond" w:hAnsi="Garamond" w:cs="Arial"/>
          <w:u w:val="single"/>
        </w:rPr>
        <w:t>Pneumokockvaccin</w:t>
      </w:r>
      <w:r w:rsidRPr="00045640">
        <w:rPr>
          <w:rFonts w:ascii="Garamond" w:hAnsi="Garamond" w:cs="Arial"/>
        </w:rPr>
        <w:t xml:space="preserve"> Utskick 75-åringar. Gratis även för riskgrupp, men de får inget brev</w:t>
      </w:r>
    </w:p>
    <w:p w:rsidR="00DB2238" w:rsidRPr="00045640" w:rsidRDefault="00DB2238" w:rsidP="009C123E">
      <w:pPr>
        <w:spacing w:after="0" w:line="240" w:lineRule="auto"/>
        <w:rPr>
          <w:rFonts w:ascii="Garamond" w:hAnsi="Garamond" w:cs="Arial"/>
        </w:rPr>
      </w:pPr>
    </w:p>
    <w:p w:rsidR="00484178" w:rsidRPr="00045640" w:rsidRDefault="00484178" w:rsidP="00484178">
      <w:pPr>
        <w:tabs>
          <w:tab w:val="left" w:pos="709"/>
        </w:tabs>
        <w:spacing w:after="0" w:line="240" w:lineRule="auto"/>
        <w:rPr>
          <w:rFonts w:ascii="Garamond" w:hAnsi="Garamond" w:cs="Arial"/>
          <w:u w:val="single"/>
        </w:rPr>
      </w:pPr>
      <w:r w:rsidRPr="00045640">
        <w:rPr>
          <w:rFonts w:ascii="Garamond" w:hAnsi="Garamond" w:cs="Arial"/>
          <w:u w:val="single"/>
        </w:rPr>
        <w:t xml:space="preserve">HPV Catch </w:t>
      </w:r>
      <w:proofErr w:type="spellStart"/>
      <w:r w:rsidRPr="00045640">
        <w:rPr>
          <w:rFonts w:ascii="Garamond" w:hAnsi="Garamond" w:cs="Arial"/>
          <w:u w:val="single"/>
        </w:rPr>
        <w:t>up</w:t>
      </w:r>
      <w:proofErr w:type="spellEnd"/>
      <w:r w:rsidRPr="00045640">
        <w:rPr>
          <w:rFonts w:ascii="Garamond" w:hAnsi="Garamond" w:cs="Arial"/>
          <w:u w:val="single"/>
        </w:rPr>
        <w:t>, nuläge</w:t>
      </w:r>
    </w:p>
    <w:p w:rsidR="00484178" w:rsidRPr="00045640" w:rsidRDefault="00484178" w:rsidP="009C123E">
      <w:pPr>
        <w:spacing w:after="0" w:line="240" w:lineRule="auto"/>
        <w:rPr>
          <w:rFonts w:ascii="Garamond" w:hAnsi="Garamond" w:cs="Arial"/>
        </w:rPr>
      </w:pPr>
      <w:r w:rsidRPr="00045640">
        <w:rPr>
          <w:rFonts w:ascii="Garamond" w:hAnsi="Garamond" w:cs="Arial"/>
        </w:rPr>
        <w:t>Alla ovaccinerade under 26 år rekommenderas vaccin</w:t>
      </w:r>
    </w:p>
    <w:p w:rsidR="00DB2238" w:rsidRPr="00045640" w:rsidRDefault="00484178" w:rsidP="009C123E">
      <w:pPr>
        <w:spacing w:after="0" w:line="240" w:lineRule="auto"/>
        <w:rPr>
          <w:rFonts w:ascii="Garamond" w:hAnsi="Garamond" w:cs="Arial"/>
        </w:rPr>
      </w:pPr>
      <w:r w:rsidRPr="00045640">
        <w:rPr>
          <w:rFonts w:ascii="Garamond" w:hAnsi="Garamond" w:cs="Arial"/>
        </w:rPr>
        <w:t xml:space="preserve">Ska upp </w:t>
      </w:r>
      <w:r w:rsidR="00DB2238" w:rsidRPr="00045640">
        <w:rPr>
          <w:rFonts w:ascii="Garamond" w:hAnsi="Garamond" w:cs="Arial"/>
        </w:rPr>
        <w:t xml:space="preserve">till </w:t>
      </w:r>
      <w:r w:rsidRPr="00045640">
        <w:rPr>
          <w:rFonts w:ascii="Garamond" w:hAnsi="Garamond" w:cs="Arial"/>
        </w:rPr>
        <w:t>politiskt</w:t>
      </w:r>
      <w:r w:rsidR="00DB2238" w:rsidRPr="00045640">
        <w:rPr>
          <w:rFonts w:ascii="Garamond" w:hAnsi="Garamond" w:cs="Arial"/>
        </w:rPr>
        <w:t xml:space="preserve"> beslut i Kronoberg</w:t>
      </w:r>
      <w:r w:rsidRPr="00045640">
        <w:rPr>
          <w:rFonts w:ascii="Garamond" w:hAnsi="Garamond" w:cs="Arial"/>
        </w:rPr>
        <w:t xml:space="preserve"> under våren om </w:t>
      </w:r>
      <w:r w:rsidR="00045640" w:rsidRPr="00045640">
        <w:rPr>
          <w:rFonts w:ascii="Garamond" w:hAnsi="Garamond" w:cs="Arial"/>
        </w:rPr>
        <w:t xml:space="preserve">vi ska följa rekommendationen och om </w:t>
      </w:r>
      <w:r w:rsidRPr="00045640">
        <w:rPr>
          <w:rFonts w:ascii="Garamond" w:hAnsi="Garamond" w:cs="Arial"/>
        </w:rPr>
        <w:t xml:space="preserve">finansiering. </w:t>
      </w:r>
    </w:p>
    <w:p w:rsidR="00484178" w:rsidRPr="00045640" w:rsidRDefault="00484178" w:rsidP="009C123E">
      <w:pPr>
        <w:spacing w:after="0" w:line="240" w:lineRule="auto"/>
        <w:rPr>
          <w:rFonts w:ascii="Garamond" w:hAnsi="Garamond" w:cs="Arial"/>
        </w:rPr>
      </w:pPr>
    </w:p>
    <w:p w:rsidR="00045640" w:rsidRPr="00045640" w:rsidRDefault="00045640" w:rsidP="00045640">
      <w:pPr>
        <w:tabs>
          <w:tab w:val="left" w:pos="709"/>
        </w:tabs>
        <w:spacing w:after="0" w:line="240" w:lineRule="auto"/>
        <w:rPr>
          <w:rFonts w:ascii="Garamond" w:hAnsi="Garamond" w:cs="Arial"/>
          <w:u w:val="single"/>
        </w:rPr>
      </w:pPr>
      <w:r w:rsidRPr="00045640">
        <w:rPr>
          <w:rFonts w:ascii="Garamond" w:hAnsi="Garamond" w:cs="Arial"/>
          <w:u w:val="single"/>
        </w:rPr>
        <w:t>TBE-vaccin till barn och unga, nuläge</w:t>
      </w:r>
    </w:p>
    <w:p w:rsidR="00DB2238" w:rsidRPr="00AB1F63" w:rsidRDefault="00045640" w:rsidP="009C123E">
      <w:pPr>
        <w:spacing w:after="0" w:line="240" w:lineRule="auto"/>
        <w:rPr>
          <w:rFonts w:ascii="Garamond" w:hAnsi="Garamond" w:cs="Arial"/>
        </w:rPr>
      </w:pPr>
      <w:r w:rsidRPr="00045640">
        <w:rPr>
          <w:rFonts w:ascii="Garamond" w:hAnsi="Garamond" w:cs="Arial"/>
        </w:rPr>
        <w:t>Avtal snart klart, arbete pågår för att kunna komma igång under våren</w:t>
      </w:r>
      <w:bookmarkStart w:id="1" w:name="_GoBack"/>
      <w:bookmarkEnd w:id="1"/>
    </w:p>
    <w:p w:rsidR="00DB2238" w:rsidRDefault="00DB2238" w:rsidP="009C123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B2238" w:rsidRDefault="00DB2238" w:rsidP="009C123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B2238" w:rsidRDefault="00DB2238" w:rsidP="009C123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84178" w:rsidRPr="00045640" w:rsidRDefault="00A1631E" w:rsidP="00484178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  <w:sz w:val="22"/>
          <w:szCs w:val="22"/>
        </w:rPr>
      </w:pPr>
      <w:r w:rsidRPr="00B06DA3">
        <w:rPr>
          <w:rFonts w:ascii="Garamond" w:hAnsi="Garamond" w:cs="Arial"/>
          <w:sz w:val="28"/>
          <w:szCs w:val="28"/>
        </w:rPr>
        <w:t>Chefläkarnytt</w:t>
      </w:r>
      <w:r w:rsidR="006A59D9">
        <w:rPr>
          <w:rFonts w:ascii="Garamond" w:hAnsi="Garamond" w:cs="Arial"/>
          <w:sz w:val="28"/>
          <w:szCs w:val="28"/>
        </w:rPr>
        <w:tab/>
      </w:r>
      <w:r w:rsidR="006A59D9">
        <w:rPr>
          <w:rFonts w:ascii="Garamond" w:hAnsi="Garamond" w:cs="Arial"/>
          <w:sz w:val="28"/>
          <w:szCs w:val="28"/>
        </w:rPr>
        <w:tab/>
      </w:r>
      <w:r w:rsidR="006A59D9">
        <w:rPr>
          <w:rFonts w:ascii="Garamond" w:hAnsi="Garamond" w:cs="Arial"/>
          <w:sz w:val="28"/>
          <w:szCs w:val="28"/>
        </w:rPr>
        <w:tab/>
      </w:r>
      <w:r w:rsidR="006A59D9">
        <w:rPr>
          <w:rFonts w:ascii="Garamond" w:hAnsi="Garamond" w:cs="Arial"/>
          <w:sz w:val="28"/>
          <w:szCs w:val="28"/>
        </w:rPr>
        <w:tab/>
      </w:r>
      <w:r w:rsidR="006A59D9">
        <w:rPr>
          <w:rFonts w:ascii="Garamond" w:hAnsi="Garamond" w:cs="Arial"/>
          <w:sz w:val="22"/>
          <w:szCs w:val="22"/>
        </w:rPr>
        <w:t>Gunilla Östgaard</w:t>
      </w:r>
      <w:r w:rsidR="00C45A56" w:rsidRPr="00B06DA3">
        <w:rPr>
          <w:rFonts w:ascii="Garamond" w:hAnsi="Garamond" w:cs="Arial"/>
          <w:sz w:val="28"/>
          <w:szCs w:val="28"/>
        </w:rPr>
        <w:br/>
      </w:r>
      <w:r w:rsidR="00045640" w:rsidRPr="00045640">
        <w:rPr>
          <w:rFonts w:ascii="Garamond" w:hAnsi="Garamond" w:cs="Arial"/>
          <w:b/>
          <w:sz w:val="22"/>
          <w:szCs w:val="22"/>
        </w:rPr>
        <w:t>Granskning av säker suicidprevention</w:t>
      </w:r>
    </w:p>
    <w:p w:rsidR="00045640" w:rsidRDefault="00045640" w:rsidP="00045640">
      <w:pPr>
        <w:pStyle w:val="Liststycke"/>
        <w:tabs>
          <w:tab w:val="left" w:pos="709"/>
        </w:tabs>
        <w:spacing w:after="60" w:line="240" w:lineRule="auto"/>
        <w:ind w:left="426" w:firstLine="0"/>
        <w:contextualSpacing w:val="0"/>
        <w:rPr>
          <w:rFonts w:ascii="Garamond" w:hAnsi="Garamond" w:cs="Arial"/>
          <w:sz w:val="22"/>
          <w:szCs w:val="22"/>
        </w:rPr>
      </w:pPr>
      <w:r w:rsidRPr="00045640">
        <w:rPr>
          <w:rFonts w:ascii="Garamond" w:hAnsi="Garamond" w:cs="Arial"/>
          <w:sz w:val="22"/>
          <w:szCs w:val="22"/>
        </w:rPr>
        <w:t>Koncept från LÖF, avser främst psykiatrin, men även primärvård, ambulans, akuten</w:t>
      </w:r>
    </w:p>
    <w:p w:rsidR="00045640" w:rsidRDefault="00045640" w:rsidP="00045640">
      <w:pPr>
        <w:pStyle w:val="Liststycke"/>
        <w:tabs>
          <w:tab w:val="left" w:pos="709"/>
        </w:tabs>
        <w:spacing w:after="60" w:line="240" w:lineRule="auto"/>
        <w:ind w:left="426" w:firstLine="0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Innefattar självvärdering och extern granskning. Fokus på patienten och flöde, endast vuxna.</w:t>
      </w:r>
    </w:p>
    <w:p w:rsidR="00045640" w:rsidRDefault="00045640" w:rsidP="00045640">
      <w:pPr>
        <w:pStyle w:val="Liststycke"/>
        <w:tabs>
          <w:tab w:val="left" w:pos="709"/>
        </w:tabs>
        <w:spacing w:after="60" w:line="240" w:lineRule="auto"/>
        <w:ind w:left="426" w:firstLine="0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Digitala intervjuer 9/4 med medarbetare som kan möta suicidala patienter på vårdcentral</w:t>
      </w:r>
    </w:p>
    <w:p w:rsidR="00045640" w:rsidRDefault="00045640" w:rsidP="00045640">
      <w:pPr>
        <w:pStyle w:val="Liststycke"/>
        <w:tabs>
          <w:tab w:val="left" w:pos="709"/>
        </w:tabs>
        <w:spacing w:after="60" w:line="240" w:lineRule="auto"/>
        <w:ind w:left="426" w:firstLine="0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Dialog utifrån riggat scenario 10/4 på plats i Växjö, tillsammans med personal från psykiatrin</w:t>
      </w:r>
    </w:p>
    <w:p w:rsidR="00045640" w:rsidRDefault="00045640" w:rsidP="00045640">
      <w:pPr>
        <w:pStyle w:val="Liststycke"/>
        <w:tabs>
          <w:tab w:val="left" w:pos="709"/>
        </w:tabs>
        <w:spacing w:after="60" w:line="240" w:lineRule="auto"/>
        <w:ind w:left="426" w:firstLine="0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Summerande möte 10/4 eftermiddag</w:t>
      </w:r>
    </w:p>
    <w:p w:rsidR="00484178" w:rsidRPr="006A59D9" w:rsidRDefault="006A59D9" w:rsidP="006A59D9">
      <w:pPr>
        <w:pStyle w:val="Liststycke"/>
        <w:tabs>
          <w:tab w:val="left" w:pos="709"/>
        </w:tabs>
        <w:spacing w:after="60" w:line="240" w:lineRule="auto"/>
        <w:ind w:left="426" w:firstLine="0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Om intresse att delta, kontakta Gunilla Östgaard</w:t>
      </w:r>
    </w:p>
    <w:p w:rsidR="00484178" w:rsidRPr="00484178" w:rsidRDefault="00484178" w:rsidP="00484178">
      <w:pPr>
        <w:tabs>
          <w:tab w:val="left" w:pos="709"/>
        </w:tabs>
        <w:spacing w:after="60" w:line="240" w:lineRule="auto"/>
        <w:rPr>
          <w:rFonts w:ascii="Garamond" w:hAnsi="Garamond" w:cs="Arial"/>
          <w:sz w:val="28"/>
          <w:szCs w:val="28"/>
        </w:rPr>
      </w:pPr>
    </w:p>
    <w:p w:rsidR="00484178" w:rsidRPr="00484178" w:rsidRDefault="00484178" w:rsidP="00484178">
      <w:pPr>
        <w:tabs>
          <w:tab w:val="left" w:pos="709"/>
        </w:tabs>
        <w:spacing w:after="60" w:line="240" w:lineRule="auto"/>
        <w:rPr>
          <w:rFonts w:ascii="Garamond" w:hAnsi="Garamond" w:cs="Arial"/>
          <w:sz w:val="28"/>
          <w:szCs w:val="28"/>
        </w:rPr>
      </w:pPr>
    </w:p>
    <w:p w:rsidR="00C45A56" w:rsidRPr="00B06DA3" w:rsidRDefault="00C45A56" w:rsidP="00C45A56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  <w:sz w:val="28"/>
          <w:szCs w:val="28"/>
        </w:rPr>
      </w:pPr>
      <w:r w:rsidRPr="00B06DA3">
        <w:rPr>
          <w:rFonts w:ascii="Garamond" w:hAnsi="Garamond" w:cs="Arial"/>
          <w:sz w:val="28"/>
          <w:szCs w:val="28"/>
        </w:rPr>
        <w:t>Övrig</w:t>
      </w:r>
      <w:r w:rsidR="00B06DA3">
        <w:rPr>
          <w:rFonts w:ascii="Garamond" w:hAnsi="Garamond" w:cs="Arial"/>
          <w:sz w:val="28"/>
          <w:szCs w:val="28"/>
        </w:rPr>
        <w:t>t</w:t>
      </w:r>
      <w:r w:rsidR="006A59D9">
        <w:rPr>
          <w:rFonts w:ascii="Garamond" w:hAnsi="Garamond" w:cs="Arial"/>
          <w:sz w:val="28"/>
          <w:szCs w:val="28"/>
        </w:rPr>
        <w:tab/>
      </w:r>
      <w:r w:rsidR="006A59D9">
        <w:rPr>
          <w:rFonts w:ascii="Garamond" w:hAnsi="Garamond" w:cs="Arial"/>
          <w:sz w:val="28"/>
          <w:szCs w:val="28"/>
        </w:rPr>
        <w:tab/>
      </w:r>
      <w:r w:rsidR="006A59D9">
        <w:rPr>
          <w:rFonts w:ascii="Garamond" w:hAnsi="Garamond" w:cs="Arial"/>
          <w:sz w:val="28"/>
          <w:szCs w:val="28"/>
        </w:rPr>
        <w:tab/>
      </w:r>
      <w:r w:rsidR="006A59D9">
        <w:rPr>
          <w:rFonts w:ascii="Garamond" w:hAnsi="Garamond" w:cs="Arial"/>
          <w:sz w:val="28"/>
          <w:szCs w:val="28"/>
        </w:rPr>
        <w:tab/>
      </w:r>
      <w:r w:rsidR="006A59D9">
        <w:rPr>
          <w:rFonts w:ascii="Garamond" w:hAnsi="Garamond" w:cs="Arial"/>
          <w:sz w:val="28"/>
          <w:szCs w:val="28"/>
        </w:rPr>
        <w:tab/>
      </w:r>
      <w:r w:rsidR="006A59D9" w:rsidRPr="006A59D9">
        <w:rPr>
          <w:rFonts w:ascii="Garamond" w:hAnsi="Garamond" w:cs="Arial"/>
          <w:sz w:val="22"/>
          <w:szCs w:val="22"/>
        </w:rPr>
        <w:t>Marie Jadner</w:t>
      </w:r>
    </w:p>
    <w:p w:rsidR="006A59D9" w:rsidRPr="006A59D9" w:rsidRDefault="006A59D9" w:rsidP="006A59D9">
      <w:pPr>
        <w:pStyle w:val="Liststycke"/>
        <w:tabs>
          <w:tab w:val="left" w:pos="709"/>
        </w:tabs>
        <w:spacing w:after="60" w:line="240" w:lineRule="auto"/>
        <w:ind w:left="426" w:firstLine="0"/>
        <w:contextualSpacing w:val="0"/>
        <w:rPr>
          <w:rFonts w:ascii="Garamond" w:hAnsi="Garamond" w:cs="Arial"/>
        </w:rPr>
      </w:pPr>
      <w:r w:rsidRPr="006A59D9">
        <w:rPr>
          <w:rFonts w:ascii="Garamond" w:hAnsi="Garamond" w:cs="Arial"/>
          <w:sz w:val="22"/>
          <w:szCs w:val="22"/>
        </w:rPr>
        <w:t>M</w:t>
      </w:r>
      <w:r w:rsidR="00C45A56" w:rsidRPr="006A59D9">
        <w:rPr>
          <w:rFonts w:ascii="Garamond" w:hAnsi="Garamond" w:cs="Arial"/>
          <w:sz w:val="22"/>
          <w:szCs w:val="22"/>
        </w:rPr>
        <w:t xml:space="preserve">innesanteckningar </w:t>
      </w:r>
      <w:r w:rsidRPr="006A59D9">
        <w:rPr>
          <w:rFonts w:ascii="Garamond" w:hAnsi="Garamond" w:cs="Arial"/>
          <w:sz w:val="22"/>
          <w:szCs w:val="22"/>
        </w:rPr>
        <w:t xml:space="preserve">kommer att diarieföras och läggas ut </w:t>
      </w:r>
      <w:r w:rsidR="00C45A56" w:rsidRPr="006A59D9">
        <w:rPr>
          <w:rFonts w:ascii="Garamond" w:hAnsi="Garamond" w:cs="Arial"/>
          <w:sz w:val="22"/>
          <w:szCs w:val="22"/>
        </w:rPr>
        <w:t>på vårdgivarwe</w:t>
      </w:r>
      <w:r w:rsidRPr="006A59D9">
        <w:rPr>
          <w:rFonts w:ascii="Garamond" w:hAnsi="Garamond" w:cs="Arial"/>
          <w:sz w:val="22"/>
          <w:szCs w:val="22"/>
        </w:rPr>
        <w:t>b</w:t>
      </w:r>
      <w:r w:rsidR="00C45A56" w:rsidRPr="006A59D9">
        <w:rPr>
          <w:rFonts w:ascii="Garamond" w:hAnsi="Garamond" w:cs="Arial"/>
          <w:sz w:val="22"/>
          <w:szCs w:val="22"/>
        </w:rPr>
        <w:t>ben</w:t>
      </w:r>
      <w:r w:rsidRPr="006A59D9">
        <w:rPr>
          <w:rFonts w:ascii="Garamond" w:hAnsi="Garamond" w:cs="Arial"/>
          <w:sz w:val="22"/>
          <w:szCs w:val="22"/>
        </w:rPr>
        <w:t>.</w:t>
      </w:r>
    </w:p>
    <w:p w:rsidR="00A1631E" w:rsidRPr="00C45A56" w:rsidRDefault="003E5257" w:rsidP="00C45A56">
      <w:pPr>
        <w:pStyle w:val="Liststycke"/>
        <w:tabs>
          <w:tab w:val="left" w:pos="709"/>
        </w:tabs>
        <w:spacing w:after="60" w:line="240" w:lineRule="auto"/>
        <w:ind w:left="426" w:firstLine="0"/>
        <w:contextualSpacing w:val="0"/>
        <w:rPr>
          <w:rFonts w:ascii="Garamond" w:hAnsi="Garamond" w:cs="Arial"/>
        </w:rPr>
      </w:pPr>
      <w:r w:rsidRPr="006A59D9">
        <w:rPr>
          <w:rFonts w:ascii="Garamond" w:hAnsi="Garamond" w:cs="Arial"/>
          <w:sz w:val="22"/>
          <w:szCs w:val="22"/>
        </w:rPr>
        <w:t xml:space="preserve">Vid nästa möte som är fysiskt, kommer Ewa Ekman </w:t>
      </w:r>
      <w:r w:rsidR="006A59D9" w:rsidRPr="006A59D9">
        <w:rPr>
          <w:rFonts w:ascii="Garamond" w:hAnsi="Garamond" w:cs="Arial"/>
          <w:sz w:val="22"/>
          <w:szCs w:val="22"/>
        </w:rPr>
        <w:t xml:space="preserve">att </w:t>
      </w:r>
      <w:r w:rsidRPr="006A59D9">
        <w:rPr>
          <w:rFonts w:ascii="Garamond" w:hAnsi="Garamond" w:cs="Arial"/>
          <w:sz w:val="22"/>
          <w:szCs w:val="22"/>
        </w:rPr>
        <w:t>delta. Mötet kan komma att flyttas till annan lokal</w:t>
      </w:r>
      <w:r w:rsidR="00C45A56">
        <w:rPr>
          <w:rFonts w:ascii="Garamond" w:hAnsi="Garamond" w:cs="Arial"/>
        </w:rPr>
        <w:tab/>
      </w:r>
      <w:r w:rsidR="00AC55A4" w:rsidRPr="00C45A56">
        <w:rPr>
          <w:rFonts w:ascii="Garamond" w:hAnsi="Garamond" w:cs="Arial"/>
        </w:rPr>
        <w:br/>
      </w:r>
    </w:p>
    <w:p w:rsidR="00063DD9" w:rsidRPr="00592A59" w:rsidRDefault="00063DD9" w:rsidP="00592A59">
      <w:pPr>
        <w:pStyle w:val="Liststycke"/>
        <w:tabs>
          <w:tab w:val="left" w:pos="709"/>
        </w:tabs>
        <w:spacing w:after="60" w:line="240" w:lineRule="auto"/>
        <w:ind w:left="284" w:firstLine="0"/>
        <w:contextualSpacing w:val="0"/>
        <w:rPr>
          <w:rFonts w:ascii="Garamond" w:hAnsi="Garamond" w:cs="Arial"/>
        </w:rPr>
      </w:pPr>
    </w:p>
    <w:sectPr w:rsidR="00063DD9" w:rsidRPr="00592A59" w:rsidSect="00AF2466">
      <w:headerReference w:type="default" r:id="rId8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BB" w:rsidRDefault="00DC61BB" w:rsidP="001C0409">
      <w:pPr>
        <w:spacing w:after="0" w:line="240" w:lineRule="auto"/>
      </w:pPr>
      <w:r>
        <w:separator/>
      </w:r>
    </w:p>
  </w:endnote>
  <w:endnote w:type="continuationSeparator" w:id="0">
    <w:p w:rsidR="00DC61BB" w:rsidRDefault="00DC61BB" w:rsidP="001C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BB" w:rsidRDefault="00DC61BB" w:rsidP="001C0409">
      <w:pPr>
        <w:spacing w:after="0" w:line="240" w:lineRule="auto"/>
      </w:pPr>
      <w:r>
        <w:separator/>
      </w:r>
    </w:p>
  </w:footnote>
  <w:footnote w:type="continuationSeparator" w:id="0">
    <w:p w:rsidR="00DC61BB" w:rsidRDefault="00DC61BB" w:rsidP="001C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11" w:rsidRPr="001C0409" w:rsidRDefault="004F7D11">
    <w:pPr>
      <w:pStyle w:val="Sidhuvud"/>
      <w:rPr>
        <w:rFonts w:ascii="Arial" w:hAnsi="Arial" w:cs="Arial"/>
        <w:sz w:val="20"/>
        <w:szCs w:val="20"/>
      </w:rPr>
    </w:pPr>
  </w:p>
  <w:tbl>
    <w:tblPr>
      <w:tblStyle w:val="Tabellrutnt"/>
      <w:tblpPr w:leftFromText="141" w:rightFromText="141" w:horzAnchor="margin" w:tblpX="1129" w:tblpY="-1826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  <w:gridCol w:w="845"/>
    </w:tblGrid>
    <w:tr w:rsidR="004F7D11" w:rsidRPr="001C0409" w:rsidTr="001C0409">
      <w:trPr>
        <w:gridAfter w:val="1"/>
        <w:wAfter w:w="845" w:type="dxa"/>
        <w:trHeight w:hRule="exact" w:val="794"/>
      </w:trPr>
      <w:sdt>
        <w:sdtPr>
          <w:rPr>
            <w:rFonts w:ascii="Arial" w:hAnsi="Arial" w:cs="Arial"/>
            <w:sz w:val="20"/>
            <w:szCs w:val="20"/>
          </w:rPr>
          <w:alias w:val="Publiceringsdatum"/>
          <w:tag w:val=""/>
          <w:id w:val="1617105077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2-04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:rsidR="004F7D11" w:rsidRPr="001C0409" w:rsidRDefault="004F7D11" w:rsidP="001C0409">
              <w:pPr>
                <w:pStyle w:val="Sidhuvud"/>
                <w:rPr>
                  <w:rFonts w:ascii="Arial" w:hAnsi="Arial" w:cs="Arial"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p>
          </w:tc>
        </w:sdtContent>
      </w:sdt>
    </w:tr>
    <w:tr w:rsidR="004F7D11" w:rsidRPr="001C0409" w:rsidTr="001C0409">
      <w:trPr>
        <w:trHeight w:hRule="exact" w:val="329"/>
      </w:trPr>
      <w:sdt>
        <w:sdtPr>
          <w:rPr>
            <w:rFonts w:ascii="Arial" w:hAnsi="Arial" w:cs="Arial"/>
            <w:b/>
            <w:bCs/>
            <w:sz w:val="20"/>
            <w:szCs w:val="20"/>
          </w:rPr>
          <w:id w:val="-1769158054"/>
          <w:text/>
        </w:sdtPr>
        <w:sdtEndPr/>
        <w:sdtContent>
          <w:tc>
            <w:tcPr>
              <w:tcW w:w="8222" w:type="dxa"/>
              <w:gridSpan w:val="2"/>
            </w:tcPr>
            <w:p w:rsidR="004F7D11" w:rsidRPr="001C0409" w:rsidRDefault="004F7D11" w:rsidP="001C0409">
              <w:pPr>
                <w:pStyle w:val="Sidhuvud"/>
                <w:jc w:val="right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Kundval</w:t>
              </w:r>
            </w:p>
          </w:tc>
        </w:sdtContent>
      </w:sdt>
    </w:tr>
    <w:tr w:rsidR="004F7D11" w:rsidRPr="001C0409" w:rsidTr="001C0409">
      <w:trPr>
        <w:trHeight w:hRule="exact" w:val="329"/>
      </w:trPr>
      <w:sdt>
        <w:sdtPr>
          <w:rPr>
            <w:rFonts w:ascii="Arial" w:hAnsi="Arial" w:cs="Arial"/>
            <w:sz w:val="20"/>
            <w:szCs w:val="20"/>
          </w:rPr>
          <w:alias w:val="Namn"/>
          <w:tag w:val="Namn"/>
          <w:id w:val="-875158093"/>
          <w:text/>
        </w:sdtPr>
        <w:sdtEndPr/>
        <w:sdtContent>
          <w:tc>
            <w:tcPr>
              <w:tcW w:w="8222" w:type="dxa"/>
              <w:gridSpan w:val="2"/>
            </w:tcPr>
            <w:p w:rsidR="004F7D11" w:rsidRPr="001C0409" w:rsidRDefault="004F7D11" w:rsidP="001C0409">
              <w:pPr>
                <w:pStyle w:val="Sidhuvud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Marie Jadner</w:t>
              </w:r>
            </w:p>
          </w:tc>
        </w:sdtContent>
      </w:sdt>
    </w:tr>
    <w:tr w:rsidR="004F7D11" w:rsidRPr="001C0409" w:rsidTr="001C0409">
      <w:trPr>
        <w:trHeight w:hRule="exact" w:val="318"/>
      </w:trPr>
      <w:tc>
        <w:tcPr>
          <w:tcW w:w="8222" w:type="dxa"/>
          <w:gridSpan w:val="2"/>
        </w:tcPr>
        <w:p w:rsidR="004F7D11" w:rsidRPr="001C0409" w:rsidRDefault="004F7D11" w:rsidP="001C0409">
          <w:pPr>
            <w:pStyle w:val="Sidhuvud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4F7D11" w:rsidRPr="001C0409" w:rsidRDefault="004F7D11" w:rsidP="001C0409">
    <w:pPr>
      <w:pStyle w:val="Sidhuvud"/>
      <w:spacing w:after="2640"/>
      <w:rPr>
        <w:rFonts w:ascii="Arial" w:hAnsi="Arial" w:cs="Arial"/>
        <w:sz w:val="20"/>
        <w:szCs w:val="20"/>
      </w:rPr>
    </w:pPr>
    <w:r w:rsidRPr="001C040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73073DA" wp14:editId="48D94EA8">
              <wp:simplePos x="0" y="0"/>
              <wp:positionH relativeFrom="margin">
                <wp:align>center</wp:align>
              </wp:positionH>
              <wp:positionV relativeFrom="page">
                <wp:posOffset>1686560</wp:posOffset>
              </wp:positionV>
              <wp:extent cx="6119495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B49D6" id="Rak koppling 3" o:spid="_x0000_s1026" style="position:absolute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32.8pt" to="481.8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" strokecolor="black [3213]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1C040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1" layoutInCell="1" allowOverlap="1" wp14:anchorId="53AB626A" wp14:editId="70EB5F1C">
          <wp:simplePos x="0" y="0"/>
          <wp:positionH relativeFrom="page">
            <wp:posOffset>736600</wp:posOffset>
          </wp:positionH>
          <wp:positionV relativeFrom="page">
            <wp:posOffset>384175</wp:posOffset>
          </wp:positionV>
          <wp:extent cx="834390" cy="984250"/>
          <wp:effectExtent l="0" t="0" r="3810" b="635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B9A"/>
    <w:multiLevelType w:val="hybridMultilevel"/>
    <w:tmpl w:val="198EB506"/>
    <w:lvl w:ilvl="0" w:tplc="041D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96152D"/>
    <w:multiLevelType w:val="hybridMultilevel"/>
    <w:tmpl w:val="B40A5E2E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3227E8"/>
    <w:multiLevelType w:val="hybridMultilevel"/>
    <w:tmpl w:val="6E3A06FE"/>
    <w:lvl w:ilvl="0" w:tplc="7CF2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F68C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98C49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00D3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867C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90862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A269E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B989D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A296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83A2151"/>
    <w:multiLevelType w:val="hybridMultilevel"/>
    <w:tmpl w:val="96BC44CE"/>
    <w:lvl w:ilvl="0" w:tplc="041D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C2743D7"/>
    <w:multiLevelType w:val="hybridMultilevel"/>
    <w:tmpl w:val="6D246AC0"/>
    <w:lvl w:ilvl="0" w:tplc="2D38126E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528F"/>
    <w:multiLevelType w:val="hybridMultilevel"/>
    <w:tmpl w:val="20D60916"/>
    <w:lvl w:ilvl="0" w:tplc="041D000F">
      <w:start w:val="1"/>
      <w:numFmt w:val="decimal"/>
      <w:lvlText w:val="%1."/>
      <w:lvlJc w:val="left"/>
      <w:pPr>
        <w:ind w:left="3621" w:hanging="360"/>
      </w:pPr>
    </w:lvl>
    <w:lvl w:ilvl="1" w:tplc="041D0019">
      <w:start w:val="1"/>
      <w:numFmt w:val="lowerLetter"/>
      <w:lvlText w:val="%2."/>
      <w:lvlJc w:val="left"/>
      <w:pPr>
        <w:ind w:left="4341" w:hanging="360"/>
      </w:pPr>
    </w:lvl>
    <w:lvl w:ilvl="2" w:tplc="041D001B" w:tentative="1">
      <w:start w:val="1"/>
      <w:numFmt w:val="lowerRoman"/>
      <w:lvlText w:val="%3."/>
      <w:lvlJc w:val="right"/>
      <w:pPr>
        <w:ind w:left="5061" w:hanging="180"/>
      </w:pPr>
    </w:lvl>
    <w:lvl w:ilvl="3" w:tplc="041D000F" w:tentative="1">
      <w:start w:val="1"/>
      <w:numFmt w:val="decimal"/>
      <w:lvlText w:val="%4."/>
      <w:lvlJc w:val="left"/>
      <w:pPr>
        <w:ind w:left="5781" w:hanging="360"/>
      </w:pPr>
    </w:lvl>
    <w:lvl w:ilvl="4" w:tplc="041D0019" w:tentative="1">
      <w:start w:val="1"/>
      <w:numFmt w:val="lowerLetter"/>
      <w:lvlText w:val="%5."/>
      <w:lvlJc w:val="left"/>
      <w:pPr>
        <w:ind w:left="6501" w:hanging="360"/>
      </w:pPr>
    </w:lvl>
    <w:lvl w:ilvl="5" w:tplc="041D001B" w:tentative="1">
      <w:start w:val="1"/>
      <w:numFmt w:val="lowerRoman"/>
      <w:lvlText w:val="%6."/>
      <w:lvlJc w:val="right"/>
      <w:pPr>
        <w:ind w:left="7221" w:hanging="180"/>
      </w:pPr>
    </w:lvl>
    <w:lvl w:ilvl="6" w:tplc="041D000F" w:tentative="1">
      <w:start w:val="1"/>
      <w:numFmt w:val="decimal"/>
      <w:lvlText w:val="%7."/>
      <w:lvlJc w:val="left"/>
      <w:pPr>
        <w:ind w:left="7941" w:hanging="360"/>
      </w:pPr>
    </w:lvl>
    <w:lvl w:ilvl="7" w:tplc="041D0019" w:tentative="1">
      <w:start w:val="1"/>
      <w:numFmt w:val="lowerLetter"/>
      <w:lvlText w:val="%8."/>
      <w:lvlJc w:val="left"/>
      <w:pPr>
        <w:ind w:left="8661" w:hanging="360"/>
      </w:pPr>
    </w:lvl>
    <w:lvl w:ilvl="8" w:tplc="041D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38111B15"/>
    <w:multiLevelType w:val="hybridMultilevel"/>
    <w:tmpl w:val="32D6B3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382279"/>
    <w:multiLevelType w:val="hybridMultilevel"/>
    <w:tmpl w:val="487C1D2E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8246C6"/>
    <w:multiLevelType w:val="hybridMultilevel"/>
    <w:tmpl w:val="B37C0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B15BE"/>
    <w:multiLevelType w:val="hybridMultilevel"/>
    <w:tmpl w:val="D404356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0658B8"/>
    <w:multiLevelType w:val="hybridMultilevel"/>
    <w:tmpl w:val="AAC48BC2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F236B3"/>
    <w:multiLevelType w:val="hybridMultilevel"/>
    <w:tmpl w:val="0A50DD8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05477"/>
    <w:multiLevelType w:val="hybridMultilevel"/>
    <w:tmpl w:val="1F4ABF4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7FDD"/>
    <w:multiLevelType w:val="hybridMultilevel"/>
    <w:tmpl w:val="94B8C582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84918"/>
    <w:multiLevelType w:val="hybridMultilevel"/>
    <w:tmpl w:val="E65864C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66626"/>
    <w:multiLevelType w:val="hybridMultilevel"/>
    <w:tmpl w:val="1B4A40A6"/>
    <w:lvl w:ilvl="0" w:tplc="AEB2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B254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D2D7C"/>
    <w:multiLevelType w:val="hybridMultilevel"/>
    <w:tmpl w:val="3A6818D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285365"/>
    <w:multiLevelType w:val="hybridMultilevel"/>
    <w:tmpl w:val="36D4B70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E4EE1"/>
    <w:multiLevelType w:val="hybridMultilevel"/>
    <w:tmpl w:val="9A2AE9E4"/>
    <w:lvl w:ilvl="0" w:tplc="316C5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0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6A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0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0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4B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B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C56BBB"/>
    <w:multiLevelType w:val="hybridMultilevel"/>
    <w:tmpl w:val="4C0AB056"/>
    <w:lvl w:ilvl="0" w:tplc="7A02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EA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A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9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6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A7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CD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E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6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5535CE"/>
    <w:multiLevelType w:val="hybridMultilevel"/>
    <w:tmpl w:val="CE566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B76AC"/>
    <w:multiLevelType w:val="hybridMultilevel"/>
    <w:tmpl w:val="292830CA"/>
    <w:lvl w:ilvl="0" w:tplc="B1081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76965"/>
    <w:multiLevelType w:val="hybridMultilevel"/>
    <w:tmpl w:val="EFB0EB0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7"/>
  </w:num>
  <w:num w:numId="5">
    <w:abstractNumId w:val="22"/>
  </w:num>
  <w:num w:numId="6">
    <w:abstractNumId w:val="12"/>
  </w:num>
  <w:num w:numId="7">
    <w:abstractNumId w:val="18"/>
  </w:num>
  <w:num w:numId="8">
    <w:abstractNumId w:val="20"/>
  </w:num>
  <w:num w:numId="9">
    <w:abstractNumId w:val="8"/>
  </w:num>
  <w:num w:numId="10">
    <w:abstractNumId w:val="5"/>
  </w:num>
  <w:num w:numId="11">
    <w:abstractNumId w:val="15"/>
  </w:num>
  <w:num w:numId="12">
    <w:abstractNumId w:val="19"/>
  </w:num>
  <w:num w:numId="13">
    <w:abstractNumId w:val="7"/>
  </w:num>
  <w:num w:numId="14">
    <w:abstractNumId w:val="1"/>
  </w:num>
  <w:num w:numId="15">
    <w:abstractNumId w:val="9"/>
  </w:num>
  <w:num w:numId="16">
    <w:abstractNumId w:val="10"/>
  </w:num>
  <w:num w:numId="17">
    <w:abstractNumId w:val="16"/>
  </w:num>
  <w:num w:numId="18">
    <w:abstractNumId w:val="6"/>
  </w:num>
  <w:num w:numId="19">
    <w:abstractNumId w:val="3"/>
  </w:num>
  <w:num w:numId="20">
    <w:abstractNumId w:val="0"/>
  </w:num>
  <w:num w:numId="21">
    <w:abstractNumId w:val="2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03"/>
    <w:rsid w:val="00003906"/>
    <w:rsid w:val="0001581D"/>
    <w:rsid w:val="00025B2F"/>
    <w:rsid w:val="0004123B"/>
    <w:rsid w:val="00045640"/>
    <w:rsid w:val="00063DD9"/>
    <w:rsid w:val="0006520B"/>
    <w:rsid w:val="000832DE"/>
    <w:rsid w:val="000847FC"/>
    <w:rsid w:val="000952C8"/>
    <w:rsid w:val="000D6AA2"/>
    <w:rsid w:val="000F288A"/>
    <w:rsid w:val="001101D6"/>
    <w:rsid w:val="00111648"/>
    <w:rsid w:val="001157EB"/>
    <w:rsid w:val="0013233F"/>
    <w:rsid w:val="001416D2"/>
    <w:rsid w:val="00141B69"/>
    <w:rsid w:val="00154D11"/>
    <w:rsid w:val="00156D16"/>
    <w:rsid w:val="0017543C"/>
    <w:rsid w:val="0019395B"/>
    <w:rsid w:val="001A2B3E"/>
    <w:rsid w:val="001B1BDE"/>
    <w:rsid w:val="001C0409"/>
    <w:rsid w:val="001C528F"/>
    <w:rsid w:val="001D2DE2"/>
    <w:rsid w:val="001D4DC1"/>
    <w:rsid w:val="001D7C0B"/>
    <w:rsid w:val="001E6F48"/>
    <w:rsid w:val="00200095"/>
    <w:rsid w:val="002069BA"/>
    <w:rsid w:val="00221B80"/>
    <w:rsid w:val="0022692F"/>
    <w:rsid w:val="00226C1D"/>
    <w:rsid w:val="002306DB"/>
    <w:rsid w:val="00236A11"/>
    <w:rsid w:val="00237C68"/>
    <w:rsid w:val="0024208B"/>
    <w:rsid w:val="00244DDB"/>
    <w:rsid w:val="002466DA"/>
    <w:rsid w:val="00264C1D"/>
    <w:rsid w:val="002765B0"/>
    <w:rsid w:val="002901F2"/>
    <w:rsid w:val="00291630"/>
    <w:rsid w:val="00291E1D"/>
    <w:rsid w:val="0029758C"/>
    <w:rsid w:val="002A483F"/>
    <w:rsid w:val="002D6105"/>
    <w:rsid w:val="002D6E56"/>
    <w:rsid w:val="002E1125"/>
    <w:rsid w:val="002E6A42"/>
    <w:rsid w:val="002E6BB3"/>
    <w:rsid w:val="003309A8"/>
    <w:rsid w:val="00335584"/>
    <w:rsid w:val="00341BA8"/>
    <w:rsid w:val="00350020"/>
    <w:rsid w:val="00350511"/>
    <w:rsid w:val="00355544"/>
    <w:rsid w:val="00380D6E"/>
    <w:rsid w:val="00381FAE"/>
    <w:rsid w:val="003B17E6"/>
    <w:rsid w:val="003C3740"/>
    <w:rsid w:val="003C5F1E"/>
    <w:rsid w:val="003E5257"/>
    <w:rsid w:val="003F6A41"/>
    <w:rsid w:val="00422014"/>
    <w:rsid w:val="00423984"/>
    <w:rsid w:val="00424E92"/>
    <w:rsid w:val="00431B0F"/>
    <w:rsid w:val="00455062"/>
    <w:rsid w:val="00455215"/>
    <w:rsid w:val="004674D5"/>
    <w:rsid w:val="00484178"/>
    <w:rsid w:val="00485E53"/>
    <w:rsid w:val="00493EAF"/>
    <w:rsid w:val="004B1CA5"/>
    <w:rsid w:val="004C344B"/>
    <w:rsid w:val="004C379F"/>
    <w:rsid w:val="004D1F1B"/>
    <w:rsid w:val="004E5A7B"/>
    <w:rsid w:val="004F3FFF"/>
    <w:rsid w:val="004F7D11"/>
    <w:rsid w:val="00504311"/>
    <w:rsid w:val="00535AB8"/>
    <w:rsid w:val="00537DF5"/>
    <w:rsid w:val="00542DE2"/>
    <w:rsid w:val="00573DAD"/>
    <w:rsid w:val="0058772B"/>
    <w:rsid w:val="00592A59"/>
    <w:rsid w:val="005B2AC4"/>
    <w:rsid w:val="005B68C1"/>
    <w:rsid w:val="005C24D7"/>
    <w:rsid w:val="005C4ED2"/>
    <w:rsid w:val="005D3C0C"/>
    <w:rsid w:val="005D7D43"/>
    <w:rsid w:val="005E16B0"/>
    <w:rsid w:val="005F7EA7"/>
    <w:rsid w:val="00601D7A"/>
    <w:rsid w:val="00610B07"/>
    <w:rsid w:val="0062440D"/>
    <w:rsid w:val="00625A5C"/>
    <w:rsid w:val="00631A50"/>
    <w:rsid w:val="00651497"/>
    <w:rsid w:val="006528DC"/>
    <w:rsid w:val="0065338B"/>
    <w:rsid w:val="00662A2C"/>
    <w:rsid w:val="0067076E"/>
    <w:rsid w:val="00672F0D"/>
    <w:rsid w:val="006834D6"/>
    <w:rsid w:val="00685524"/>
    <w:rsid w:val="00695C41"/>
    <w:rsid w:val="006A4D51"/>
    <w:rsid w:val="006A5230"/>
    <w:rsid w:val="006A59D9"/>
    <w:rsid w:val="006A5C87"/>
    <w:rsid w:val="006C1A24"/>
    <w:rsid w:val="006D62A8"/>
    <w:rsid w:val="006D783F"/>
    <w:rsid w:val="006E38EA"/>
    <w:rsid w:val="006F4E61"/>
    <w:rsid w:val="00700EC0"/>
    <w:rsid w:val="007349A8"/>
    <w:rsid w:val="00735CBC"/>
    <w:rsid w:val="00736F38"/>
    <w:rsid w:val="00737505"/>
    <w:rsid w:val="00741160"/>
    <w:rsid w:val="00751B5B"/>
    <w:rsid w:val="00754803"/>
    <w:rsid w:val="00774404"/>
    <w:rsid w:val="00782168"/>
    <w:rsid w:val="007B7D8F"/>
    <w:rsid w:val="007C12A5"/>
    <w:rsid w:val="007C4337"/>
    <w:rsid w:val="007C5C7A"/>
    <w:rsid w:val="007E0448"/>
    <w:rsid w:val="007E2B6A"/>
    <w:rsid w:val="007E6638"/>
    <w:rsid w:val="007E799B"/>
    <w:rsid w:val="007F7D6D"/>
    <w:rsid w:val="0080658E"/>
    <w:rsid w:val="00824375"/>
    <w:rsid w:val="00863357"/>
    <w:rsid w:val="0086688D"/>
    <w:rsid w:val="00867120"/>
    <w:rsid w:val="008740D1"/>
    <w:rsid w:val="00886353"/>
    <w:rsid w:val="00886C43"/>
    <w:rsid w:val="00894763"/>
    <w:rsid w:val="008A6D60"/>
    <w:rsid w:val="008B3A15"/>
    <w:rsid w:val="008B5DB5"/>
    <w:rsid w:val="008E0A06"/>
    <w:rsid w:val="008F3585"/>
    <w:rsid w:val="009033B6"/>
    <w:rsid w:val="00922986"/>
    <w:rsid w:val="009342B6"/>
    <w:rsid w:val="00941031"/>
    <w:rsid w:val="009565E5"/>
    <w:rsid w:val="00975100"/>
    <w:rsid w:val="009770E7"/>
    <w:rsid w:val="00982136"/>
    <w:rsid w:val="00986F16"/>
    <w:rsid w:val="00992380"/>
    <w:rsid w:val="00992A8C"/>
    <w:rsid w:val="00993B3E"/>
    <w:rsid w:val="009B00F3"/>
    <w:rsid w:val="009B0DB6"/>
    <w:rsid w:val="009C058A"/>
    <w:rsid w:val="009C123E"/>
    <w:rsid w:val="009D14C4"/>
    <w:rsid w:val="009D3257"/>
    <w:rsid w:val="009D6AD0"/>
    <w:rsid w:val="009E69C4"/>
    <w:rsid w:val="00A04081"/>
    <w:rsid w:val="00A067AD"/>
    <w:rsid w:val="00A12CAD"/>
    <w:rsid w:val="00A1631E"/>
    <w:rsid w:val="00A51B8D"/>
    <w:rsid w:val="00A73A2D"/>
    <w:rsid w:val="00A86D2F"/>
    <w:rsid w:val="00A91003"/>
    <w:rsid w:val="00A933DB"/>
    <w:rsid w:val="00A96433"/>
    <w:rsid w:val="00AA60AD"/>
    <w:rsid w:val="00AB1F63"/>
    <w:rsid w:val="00AB655B"/>
    <w:rsid w:val="00AC55A4"/>
    <w:rsid w:val="00AD6DF8"/>
    <w:rsid w:val="00AE31CE"/>
    <w:rsid w:val="00AF2466"/>
    <w:rsid w:val="00AF3F89"/>
    <w:rsid w:val="00AF55D4"/>
    <w:rsid w:val="00B032FD"/>
    <w:rsid w:val="00B06DA3"/>
    <w:rsid w:val="00B230BC"/>
    <w:rsid w:val="00B25F9A"/>
    <w:rsid w:val="00B2767C"/>
    <w:rsid w:val="00B3071A"/>
    <w:rsid w:val="00B33F36"/>
    <w:rsid w:val="00B47018"/>
    <w:rsid w:val="00B7164D"/>
    <w:rsid w:val="00B85663"/>
    <w:rsid w:val="00B934AF"/>
    <w:rsid w:val="00B94038"/>
    <w:rsid w:val="00B952EC"/>
    <w:rsid w:val="00BA08F0"/>
    <w:rsid w:val="00BA5248"/>
    <w:rsid w:val="00BD0510"/>
    <w:rsid w:val="00BD3484"/>
    <w:rsid w:val="00C00B4F"/>
    <w:rsid w:val="00C333BE"/>
    <w:rsid w:val="00C45A56"/>
    <w:rsid w:val="00C622BF"/>
    <w:rsid w:val="00C6677D"/>
    <w:rsid w:val="00C75B8F"/>
    <w:rsid w:val="00C76A8E"/>
    <w:rsid w:val="00C82E3D"/>
    <w:rsid w:val="00C8723D"/>
    <w:rsid w:val="00CA06AB"/>
    <w:rsid w:val="00CB2513"/>
    <w:rsid w:val="00CC6D75"/>
    <w:rsid w:val="00CD16F1"/>
    <w:rsid w:val="00CD1CA4"/>
    <w:rsid w:val="00CD67F1"/>
    <w:rsid w:val="00CE7B06"/>
    <w:rsid w:val="00CF50B1"/>
    <w:rsid w:val="00D40AAE"/>
    <w:rsid w:val="00D432AF"/>
    <w:rsid w:val="00D47F10"/>
    <w:rsid w:val="00D51AE9"/>
    <w:rsid w:val="00D52164"/>
    <w:rsid w:val="00D545E5"/>
    <w:rsid w:val="00D71E74"/>
    <w:rsid w:val="00D721F4"/>
    <w:rsid w:val="00D74E29"/>
    <w:rsid w:val="00D77EA4"/>
    <w:rsid w:val="00DA03EE"/>
    <w:rsid w:val="00DB2238"/>
    <w:rsid w:val="00DC0B1B"/>
    <w:rsid w:val="00DC61BB"/>
    <w:rsid w:val="00DC70DC"/>
    <w:rsid w:val="00DD6FAB"/>
    <w:rsid w:val="00DE4A3F"/>
    <w:rsid w:val="00E077A0"/>
    <w:rsid w:val="00E15FA3"/>
    <w:rsid w:val="00E207FF"/>
    <w:rsid w:val="00E31D21"/>
    <w:rsid w:val="00E3755A"/>
    <w:rsid w:val="00E409C7"/>
    <w:rsid w:val="00E732A8"/>
    <w:rsid w:val="00E73D5D"/>
    <w:rsid w:val="00E82D49"/>
    <w:rsid w:val="00EA4293"/>
    <w:rsid w:val="00EB255F"/>
    <w:rsid w:val="00ED1974"/>
    <w:rsid w:val="00EE0D47"/>
    <w:rsid w:val="00EE5640"/>
    <w:rsid w:val="00EF4E47"/>
    <w:rsid w:val="00EF52CC"/>
    <w:rsid w:val="00F0077E"/>
    <w:rsid w:val="00F06F87"/>
    <w:rsid w:val="00F53965"/>
    <w:rsid w:val="00F87B03"/>
    <w:rsid w:val="00F97D8A"/>
    <w:rsid w:val="00FB0065"/>
    <w:rsid w:val="00FB5154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0C33B2"/>
  <w15:chartTrackingRefBased/>
  <w15:docId w15:val="{7E174F4B-C9DD-4884-A28F-034EF67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257"/>
  </w:style>
  <w:style w:type="paragraph" w:styleId="Rubrik1">
    <w:name w:val="heading 1"/>
    <w:basedOn w:val="Normal"/>
    <w:next w:val="Normal"/>
    <w:link w:val="Rubrik1Char"/>
    <w:qFormat/>
    <w:rsid w:val="00886353"/>
    <w:pPr>
      <w:keepNext/>
      <w:keepLines/>
      <w:pBdr>
        <w:bottom w:val="single" w:sz="12" w:space="1" w:color="4472C4" w:themeColor="accent1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6D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CC6D75"/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CC6D75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86353"/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BD0510"/>
    <w:pPr>
      <w:spacing w:line="276" w:lineRule="auto"/>
      <w:ind w:left="1287" w:hanging="360"/>
      <w:contextualSpacing/>
    </w:pPr>
    <w:rPr>
      <w:rFonts w:eastAsiaTheme="minorEastAsia"/>
      <w:sz w:val="24"/>
      <w:szCs w:val="24"/>
      <w:lang w:eastAsia="ja-JP"/>
    </w:rPr>
  </w:style>
  <w:style w:type="character" w:styleId="Olstomnmnande">
    <w:name w:val="Unresolved Mention"/>
    <w:basedOn w:val="Standardstycketeckensnitt"/>
    <w:uiPriority w:val="99"/>
    <w:semiHidden/>
    <w:unhideWhenUsed/>
    <w:rsid w:val="004F3FFF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3F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CA06AB"/>
    <w:rPr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1C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0409"/>
  </w:style>
  <w:style w:type="table" w:styleId="Tabellrutnt">
    <w:name w:val="Table Grid"/>
    <w:basedOn w:val="Normaltabell"/>
    <w:uiPriority w:val="39"/>
    <w:rsid w:val="001C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9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CA05-EA2F-44B3-9B6F-F1C235B7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Cecilia PVR vc Centrum</dc:creator>
  <cp:keywords/>
  <dc:description/>
  <cp:lastModifiedBy>Jadner Marie HSJ kundvalsenheten</cp:lastModifiedBy>
  <cp:revision>3</cp:revision>
  <dcterms:created xsi:type="dcterms:W3CDTF">2025-02-10T15:30:00Z</dcterms:created>
  <dcterms:modified xsi:type="dcterms:W3CDTF">2025-02-10T15:31:00Z</dcterms:modified>
</cp:coreProperties>
</file>